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D1" w:rsidRPr="000A6553" w:rsidRDefault="00D146D1" w:rsidP="001D2465">
      <w:pPr>
        <w:pStyle w:val="Heading1"/>
      </w:pPr>
      <w:r w:rsidRPr="000A6553">
        <w:t xml:space="preserve">MR Hazard Summary </w:t>
      </w:r>
    </w:p>
    <w:p w:rsidR="00D146D1" w:rsidRPr="000A6553" w:rsidRDefault="000B060C" w:rsidP="00D146D1">
      <w:pPr>
        <w:autoSpaceDE w:val="0"/>
        <w:autoSpaceDN w:val="0"/>
        <w:adjustRightInd w:val="0"/>
        <w:spacing w:before="100" w:after="100"/>
        <w:rPr>
          <w:rFonts w:ascii="Minion Pro" w:hAnsi="Minion Pro"/>
          <w:i/>
          <w:color w:val="000000"/>
          <w:sz w:val="22"/>
          <w:szCs w:val="22"/>
        </w:rPr>
      </w:pPr>
      <w:r w:rsidRPr="000A6553">
        <w:rPr>
          <w:rFonts w:ascii="Minion Pro" w:hAnsi="Minion Pro"/>
          <w:i/>
          <w:color w:val="000000"/>
          <w:sz w:val="22"/>
          <w:szCs w:val="22"/>
        </w:rPr>
        <w:t>Lori King</w:t>
      </w:r>
      <w:r w:rsidR="00D146D1" w:rsidRPr="000A6553">
        <w:rPr>
          <w:rFonts w:ascii="Minion Pro" w:hAnsi="Minion Pro"/>
          <w:i/>
          <w:color w:val="000000"/>
          <w:sz w:val="22"/>
          <w:szCs w:val="22"/>
        </w:rPr>
        <w:t>,</w:t>
      </w:r>
      <w:r w:rsidRPr="000A6553">
        <w:rPr>
          <w:rFonts w:ascii="Minion Pro" w:hAnsi="Minion Pro"/>
          <w:i/>
          <w:color w:val="000000"/>
          <w:sz w:val="22"/>
          <w:szCs w:val="22"/>
        </w:rPr>
        <w:t xml:space="preserve"> NCPS biomedical engineer; Joe DeRosier and John Gosbee, University of Michigan</w:t>
      </w:r>
    </w:p>
    <w:p w:rsidR="000A6553" w:rsidRDefault="000A6553" w:rsidP="001D2465">
      <w:pPr>
        <w:pStyle w:val="Heading2"/>
      </w:pPr>
      <w:r w:rsidRPr="000A6553">
        <w:t>Introduction</w:t>
      </w:r>
    </w:p>
    <w:p w:rsidR="000A6553" w:rsidRPr="000A6553" w:rsidRDefault="000A6553" w:rsidP="000A6553">
      <w:pPr>
        <w:pStyle w:val="NoSpacing"/>
      </w:pPr>
    </w:p>
    <w:p w:rsidR="00D146D1" w:rsidRPr="000A6553" w:rsidRDefault="00D146D1" w:rsidP="00D146D1">
      <w:pPr>
        <w:autoSpaceDE w:val="0"/>
        <w:autoSpaceDN w:val="0"/>
        <w:adjustRightInd w:val="0"/>
        <w:rPr>
          <w:rFonts w:ascii="Minion Pro" w:hAnsi="Minion Pro"/>
          <w:color w:val="000000"/>
        </w:rPr>
      </w:pPr>
      <w:r w:rsidRPr="000A6553">
        <w:rPr>
          <w:rFonts w:ascii="Minion Pro" w:hAnsi="Minion Pro"/>
          <w:b/>
          <w:bCs/>
          <w:color w:val="000000"/>
        </w:rPr>
        <w:t>Rationale:</w:t>
      </w:r>
      <w:r w:rsidRPr="000A6553">
        <w:rPr>
          <w:rFonts w:ascii="Minion Pro" w:hAnsi="Minion Pro"/>
          <w:b/>
          <w:bCs/>
          <w:i/>
          <w:color w:val="000000"/>
        </w:rPr>
        <w:t xml:space="preserve"> </w:t>
      </w:r>
      <w:r w:rsidRPr="000A6553">
        <w:rPr>
          <w:rFonts w:ascii="Minion Pro" w:hAnsi="Minion Pro"/>
          <w:color w:val="000000"/>
        </w:rPr>
        <w:t xml:space="preserve">This magnetic resonance (MR) Hazard Primer is inspired by: </w:t>
      </w:r>
    </w:p>
    <w:p w:rsidR="000A6553" w:rsidRPr="000A6553" w:rsidRDefault="000A6553" w:rsidP="000A6553">
      <w:pPr>
        <w:pStyle w:val="NoSpacing"/>
      </w:pPr>
    </w:p>
    <w:p w:rsidR="00D146D1" w:rsidRPr="000B060C" w:rsidRDefault="000A6553" w:rsidP="00D146D1">
      <w:pPr>
        <w:numPr>
          <w:ilvl w:val="0"/>
          <w:numId w:val="1"/>
        </w:numPr>
        <w:autoSpaceDE w:val="0"/>
        <w:autoSpaceDN w:val="0"/>
        <w:adjustRightInd w:val="0"/>
        <w:ind w:left="360" w:hanging="360"/>
        <w:rPr>
          <w:rFonts w:ascii="Minion Pro" w:hAnsi="Minion Pro"/>
          <w:color w:val="000000"/>
        </w:rPr>
      </w:pPr>
      <w:r>
        <w:rPr>
          <w:rFonts w:ascii="Minion Pro" w:hAnsi="Minion Pro"/>
          <w:color w:val="000000"/>
        </w:rPr>
        <w:t>C</w:t>
      </w:r>
      <w:r w:rsidR="00D146D1" w:rsidRPr="000B060C">
        <w:rPr>
          <w:rFonts w:ascii="Minion Pro" w:hAnsi="Minion Pro"/>
          <w:color w:val="000000"/>
        </w:rPr>
        <w:t>lose calls formally and informally repo</w:t>
      </w:r>
      <w:r>
        <w:rPr>
          <w:rFonts w:ascii="Minion Pro" w:hAnsi="Minion Pro"/>
          <w:color w:val="000000"/>
        </w:rPr>
        <w:t>rted within VA medical centers</w:t>
      </w:r>
      <w:r w:rsidR="00EE6543">
        <w:rPr>
          <w:rFonts w:ascii="Minion Pro" w:hAnsi="Minion Pro"/>
          <w:color w:val="000000"/>
        </w:rPr>
        <w:t>.</w:t>
      </w:r>
    </w:p>
    <w:p w:rsidR="00D146D1" w:rsidRPr="000B060C" w:rsidRDefault="00D146D1" w:rsidP="00D146D1">
      <w:pPr>
        <w:numPr>
          <w:ilvl w:val="0"/>
          <w:numId w:val="1"/>
        </w:numPr>
        <w:autoSpaceDE w:val="0"/>
        <w:autoSpaceDN w:val="0"/>
        <w:adjustRightInd w:val="0"/>
        <w:ind w:left="360" w:hanging="360"/>
        <w:rPr>
          <w:rFonts w:ascii="Minion Pro" w:hAnsi="Minion Pro"/>
          <w:color w:val="000000"/>
        </w:rPr>
      </w:pPr>
      <w:r w:rsidRPr="000B060C">
        <w:rPr>
          <w:rFonts w:ascii="Minion Pro" w:hAnsi="Minion Pro"/>
          <w:color w:val="000000"/>
        </w:rPr>
        <w:t>MR events in the public press and FDA’s Manufacturer and User Facility Dev</w:t>
      </w:r>
      <w:r w:rsidR="000A6553">
        <w:rPr>
          <w:rFonts w:ascii="Minion Pro" w:hAnsi="Minion Pro"/>
          <w:color w:val="000000"/>
        </w:rPr>
        <w:t>ice Experience (MAUDE) database</w:t>
      </w:r>
      <w:r w:rsidR="00EE6543">
        <w:rPr>
          <w:rFonts w:ascii="Minion Pro" w:hAnsi="Minion Pro"/>
          <w:color w:val="000000"/>
        </w:rPr>
        <w:t>.</w:t>
      </w:r>
      <w:r w:rsidRPr="000B060C">
        <w:rPr>
          <w:rFonts w:ascii="Minion Pro" w:hAnsi="Minion Pro"/>
          <w:color w:val="000000"/>
        </w:rPr>
        <w:t xml:space="preserve"> </w:t>
      </w:r>
    </w:p>
    <w:p w:rsidR="00D146D1" w:rsidRPr="000B060C" w:rsidRDefault="000A6553" w:rsidP="00D146D1">
      <w:pPr>
        <w:numPr>
          <w:ilvl w:val="0"/>
          <w:numId w:val="1"/>
        </w:numPr>
        <w:autoSpaceDE w:val="0"/>
        <w:autoSpaceDN w:val="0"/>
        <w:adjustRightInd w:val="0"/>
        <w:ind w:left="360" w:hanging="360"/>
        <w:rPr>
          <w:rFonts w:ascii="Minion Pro" w:hAnsi="Minion Pro"/>
          <w:color w:val="000000"/>
        </w:rPr>
      </w:pPr>
      <w:r>
        <w:rPr>
          <w:rFonts w:ascii="Minion Pro" w:hAnsi="Minion Pro"/>
          <w:color w:val="000000"/>
        </w:rPr>
        <w:t>T</w:t>
      </w:r>
      <w:r w:rsidR="00D146D1" w:rsidRPr="000B060C">
        <w:rPr>
          <w:rFonts w:ascii="Minion Pro" w:hAnsi="Minion Pro"/>
          <w:color w:val="000000"/>
        </w:rPr>
        <w:t>he fact that MR hazar</w:t>
      </w:r>
      <w:r>
        <w:rPr>
          <w:rFonts w:ascii="Minion Pro" w:hAnsi="Minion Pro"/>
          <w:color w:val="000000"/>
        </w:rPr>
        <w:t>ds are complex and not obvious</w:t>
      </w:r>
      <w:r w:rsidR="00EE6543">
        <w:rPr>
          <w:rFonts w:ascii="Minion Pro" w:hAnsi="Minion Pro"/>
          <w:color w:val="000000"/>
        </w:rPr>
        <w:t>.</w:t>
      </w:r>
    </w:p>
    <w:p w:rsidR="00D146D1" w:rsidRPr="000B060C" w:rsidRDefault="000A6553" w:rsidP="00D146D1">
      <w:pPr>
        <w:numPr>
          <w:ilvl w:val="0"/>
          <w:numId w:val="1"/>
        </w:numPr>
        <w:autoSpaceDE w:val="0"/>
        <w:autoSpaceDN w:val="0"/>
        <w:adjustRightInd w:val="0"/>
        <w:ind w:left="360" w:hanging="360"/>
        <w:rPr>
          <w:rFonts w:ascii="Minion Pro" w:hAnsi="Minion Pro"/>
          <w:color w:val="000000"/>
        </w:rPr>
      </w:pPr>
      <w:r>
        <w:rPr>
          <w:rFonts w:ascii="Minion Pro" w:hAnsi="Minion Pro"/>
          <w:color w:val="000000"/>
        </w:rPr>
        <w:t>T</w:t>
      </w:r>
      <w:r w:rsidR="00D146D1" w:rsidRPr="000B060C">
        <w:rPr>
          <w:rFonts w:ascii="Minion Pro" w:hAnsi="Minion Pro"/>
          <w:color w:val="000000"/>
        </w:rPr>
        <w:t>he increasing amount of procedures and even surgeries performed within MR suites</w:t>
      </w:r>
      <w:r w:rsidR="00EE6543">
        <w:rPr>
          <w:rFonts w:ascii="Minion Pro" w:hAnsi="Minion Pro"/>
          <w:color w:val="000000"/>
        </w:rPr>
        <w:t>.</w:t>
      </w:r>
      <w:r w:rsidR="00D146D1" w:rsidRPr="000B060C">
        <w:rPr>
          <w:rFonts w:ascii="Minion Pro" w:hAnsi="Minion Pro"/>
          <w:color w:val="000000"/>
        </w:rPr>
        <w:t xml:space="preserve"> </w:t>
      </w:r>
    </w:p>
    <w:p w:rsidR="00D146D1" w:rsidRPr="000B060C" w:rsidRDefault="00D146D1" w:rsidP="00D146D1">
      <w:pPr>
        <w:numPr>
          <w:ilvl w:val="0"/>
          <w:numId w:val="1"/>
        </w:numPr>
        <w:autoSpaceDE w:val="0"/>
        <w:autoSpaceDN w:val="0"/>
        <w:adjustRightInd w:val="0"/>
        <w:ind w:left="360" w:hanging="360"/>
        <w:rPr>
          <w:rFonts w:ascii="Minion Pro" w:hAnsi="Minion Pro"/>
          <w:color w:val="000000"/>
        </w:rPr>
      </w:pPr>
      <w:r w:rsidRPr="000B060C">
        <w:rPr>
          <w:rFonts w:ascii="Minion Pro" w:hAnsi="Minion Pro"/>
          <w:color w:val="000000"/>
        </w:rPr>
        <w:t>MR systems with more powerful magnets being marketed to facilities</w:t>
      </w:r>
      <w:r w:rsidR="00EE6543">
        <w:rPr>
          <w:rFonts w:ascii="Minion Pro" w:hAnsi="Minion Pro"/>
          <w:color w:val="000000"/>
        </w:rPr>
        <w:t>.</w:t>
      </w:r>
      <w:r w:rsidRPr="000B060C">
        <w:rPr>
          <w:rFonts w:ascii="Minion Pro" w:hAnsi="Minion Pro"/>
          <w:color w:val="000000"/>
        </w:rPr>
        <w:t xml:space="preserve"> </w:t>
      </w:r>
    </w:p>
    <w:p w:rsidR="00D146D1" w:rsidRPr="000B060C" w:rsidRDefault="00D146D1" w:rsidP="000A6553">
      <w:pPr>
        <w:pStyle w:val="NoSpacing"/>
      </w:pPr>
    </w:p>
    <w:p w:rsidR="000A6553" w:rsidRPr="001D2465" w:rsidRDefault="00D146D1" w:rsidP="001D2465">
      <w:pPr>
        <w:autoSpaceDE w:val="0"/>
        <w:autoSpaceDN w:val="0"/>
        <w:adjustRightInd w:val="0"/>
        <w:spacing w:before="100" w:after="100"/>
        <w:rPr>
          <w:rFonts w:ascii="Minion Pro" w:hAnsi="Minion Pro"/>
          <w:color w:val="000000"/>
        </w:rPr>
      </w:pPr>
      <w:r w:rsidRPr="000B060C">
        <w:rPr>
          <w:rFonts w:ascii="Minion Pro" w:hAnsi="Minion Pro"/>
          <w:b/>
          <w:bCs/>
          <w:color w:val="000000"/>
        </w:rPr>
        <w:t xml:space="preserve">Limitations: </w:t>
      </w:r>
      <w:r w:rsidRPr="000B060C">
        <w:rPr>
          <w:rFonts w:ascii="Minion Pro" w:hAnsi="Minion Pro"/>
          <w:color w:val="000000"/>
        </w:rPr>
        <w:t xml:space="preserve">This MRI Hazard Primer only provides highlights and generalities and deals primarily with issues pertaining to use of medical devices in the MR environment; those persons directly involved in MR operations and MR safety should consider the References and Web Resources listed below for more comprehensive information. </w:t>
      </w:r>
    </w:p>
    <w:p w:rsidR="00D146D1" w:rsidRDefault="000A6553" w:rsidP="001D2465">
      <w:pPr>
        <w:pStyle w:val="Heading2"/>
      </w:pPr>
      <w:r w:rsidRPr="000A6553">
        <w:t>Five Types of MR Hazards</w:t>
      </w:r>
      <w:r w:rsidR="00D146D1" w:rsidRPr="000A6553">
        <w:t xml:space="preserve"> </w:t>
      </w:r>
    </w:p>
    <w:p w:rsidR="004D5AD6" w:rsidRPr="004D5AD6" w:rsidRDefault="004D5AD6" w:rsidP="004D5AD6"/>
    <w:p w:rsidR="00D146D1" w:rsidRPr="000B060C" w:rsidRDefault="00D146D1" w:rsidP="000A6553">
      <w:pPr>
        <w:autoSpaceDE w:val="0"/>
        <w:autoSpaceDN w:val="0"/>
        <w:adjustRightInd w:val="0"/>
        <w:rPr>
          <w:rFonts w:ascii="Minion Pro" w:hAnsi="Minion Pro"/>
          <w:color w:val="000000"/>
        </w:rPr>
      </w:pPr>
      <w:r w:rsidRPr="000A6553">
        <w:rPr>
          <w:rFonts w:ascii="Minion Pro" w:hAnsi="Minion Pro"/>
          <w:b/>
          <w:color w:val="000000"/>
        </w:rPr>
        <w:t>1.</w:t>
      </w:r>
      <w:r w:rsidRPr="000B060C">
        <w:rPr>
          <w:rFonts w:ascii="Minion Pro" w:hAnsi="Minion Pro"/>
          <w:color w:val="000000"/>
        </w:rPr>
        <w:t xml:space="preserve"> </w:t>
      </w:r>
      <w:r w:rsidRPr="000B060C">
        <w:rPr>
          <w:rFonts w:ascii="Minion Pro" w:hAnsi="Minion Pro"/>
          <w:b/>
          <w:bCs/>
          <w:color w:val="000000"/>
        </w:rPr>
        <w:t xml:space="preserve">Projectile effect </w:t>
      </w:r>
      <w:r w:rsidRPr="000B060C">
        <w:rPr>
          <w:rFonts w:ascii="Minion Pro" w:hAnsi="Minion Pro"/>
          <w:color w:val="000000"/>
        </w:rPr>
        <w:t xml:space="preserve">(also called missile effect; magnetic material pulled – often violently </w:t>
      </w:r>
      <w:r w:rsidR="000A6553" w:rsidRPr="000B060C">
        <w:rPr>
          <w:rFonts w:ascii="Minion Pro" w:hAnsi="Minion Pro"/>
          <w:color w:val="000000"/>
        </w:rPr>
        <w:t>–</w:t>
      </w:r>
      <w:r w:rsidRPr="000B060C">
        <w:rPr>
          <w:rFonts w:ascii="Minion Pro" w:hAnsi="Minion Pro"/>
          <w:color w:val="000000"/>
        </w:rPr>
        <w:t xml:space="preserve"> toward the magnet bore) </w:t>
      </w:r>
    </w:p>
    <w:p w:rsidR="000A6553" w:rsidRDefault="00D146D1" w:rsidP="000A6553">
      <w:pPr>
        <w:pStyle w:val="ListParagraph"/>
        <w:numPr>
          <w:ilvl w:val="0"/>
          <w:numId w:val="13"/>
        </w:numPr>
        <w:autoSpaceDE w:val="0"/>
        <w:autoSpaceDN w:val="0"/>
        <w:adjustRightInd w:val="0"/>
        <w:spacing w:after="47"/>
        <w:rPr>
          <w:rFonts w:ascii="Minion Pro" w:hAnsi="Minion Pro"/>
          <w:color w:val="000000"/>
        </w:rPr>
      </w:pPr>
      <w:r w:rsidRPr="000A6553">
        <w:rPr>
          <w:rFonts w:ascii="Minion Pro" w:hAnsi="Minion Pro"/>
          <w:color w:val="000000"/>
        </w:rPr>
        <w:t xml:space="preserve">While this phenomenon is generally associated with ferromagnetic materials, magnetic materials that are not ferromagnetic (e.g., diamagnetic and paramagnetic materials) can also be pulled into the magnet bore. The force on magnetic materials that are not ferromagnetic is just of smaller magnitude than the force on ferromagnetic materials. </w:t>
      </w:r>
    </w:p>
    <w:p w:rsidR="000A6553" w:rsidRDefault="00D146D1" w:rsidP="000A6553">
      <w:pPr>
        <w:pStyle w:val="ListParagraph"/>
        <w:numPr>
          <w:ilvl w:val="0"/>
          <w:numId w:val="13"/>
        </w:numPr>
        <w:autoSpaceDE w:val="0"/>
        <w:autoSpaceDN w:val="0"/>
        <w:adjustRightInd w:val="0"/>
        <w:spacing w:after="47"/>
        <w:rPr>
          <w:rFonts w:ascii="Minion Pro" w:hAnsi="Minion Pro"/>
          <w:color w:val="000000"/>
        </w:rPr>
      </w:pPr>
      <w:r w:rsidRPr="000A6553">
        <w:rPr>
          <w:rFonts w:ascii="Minion Pro" w:hAnsi="Minion Pro"/>
          <w:color w:val="000000"/>
        </w:rPr>
        <w:t xml:space="preserve">Objects that have become projectiles in VA facilities: oxygen cylinder, IV pole, transport stretcher, traction weight, floor buffer, wheelchair, file cabinet, drill, and patient walker. Other items that have been reported to become projectiles in the MR environment include patient lifts, stethoscopes, infusion pumps, pulse </w:t>
      </w:r>
      <w:proofErr w:type="spellStart"/>
      <w:r w:rsidRPr="000A6553">
        <w:rPr>
          <w:rFonts w:ascii="Minion Pro" w:hAnsi="Minion Pro"/>
          <w:color w:val="000000"/>
        </w:rPr>
        <w:t>oximeters</w:t>
      </w:r>
      <w:proofErr w:type="spellEnd"/>
      <w:r w:rsidRPr="000A6553">
        <w:rPr>
          <w:rFonts w:ascii="Minion Pro" w:hAnsi="Minion Pro"/>
          <w:color w:val="000000"/>
        </w:rPr>
        <w:t>, tools, laundry carts, scissors,</w:t>
      </w:r>
      <w:r w:rsidR="000A6553">
        <w:rPr>
          <w:rFonts w:ascii="Minion Pro" w:hAnsi="Minion Pro"/>
          <w:color w:val="000000"/>
        </w:rPr>
        <w:t xml:space="preserve"> pens, hair barrettes and more.</w:t>
      </w:r>
    </w:p>
    <w:p w:rsidR="00D146D1" w:rsidRPr="000A6553" w:rsidRDefault="00D146D1" w:rsidP="000A6553">
      <w:pPr>
        <w:pStyle w:val="ListParagraph"/>
        <w:numPr>
          <w:ilvl w:val="0"/>
          <w:numId w:val="13"/>
        </w:numPr>
        <w:autoSpaceDE w:val="0"/>
        <w:autoSpaceDN w:val="0"/>
        <w:adjustRightInd w:val="0"/>
        <w:spacing w:after="47"/>
        <w:rPr>
          <w:rFonts w:ascii="Minion Pro" w:hAnsi="Minion Pro"/>
          <w:color w:val="000000"/>
        </w:rPr>
      </w:pPr>
      <w:r w:rsidRPr="000A6553">
        <w:rPr>
          <w:rFonts w:ascii="Minion Pro" w:hAnsi="Minion Pro"/>
          <w:color w:val="000000"/>
        </w:rPr>
        <w:t xml:space="preserve">Paper clips and hairpins near a 1.5 Tesla (T) MR magnet can reach speeds of 40 mph. </w:t>
      </w:r>
    </w:p>
    <w:p w:rsidR="00D146D1" w:rsidRPr="000B060C" w:rsidRDefault="00D146D1" w:rsidP="00D146D1">
      <w:pPr>
        <w:pageBreakBefore/>
        <w:autoSpaceDE w:val="0"/>
        <w:autoSpaceDN w:val="0"/>
        <w:adjustRightInd w:val="0"/>
        <w:rPr>
          <w:rFonts w:ascii="Minion Pro" w:hAnsi="Minion Pro" w:cs="Arial"/>
        </w:rPr>
      </w:pPr>
    </w:p>
    <w:p w:rsidR="00D146D1" w:rsidRPr="000A6553" w:rsidRDefault="00D146D1" w:rsidP="000A6553">
      <w:pPr>
        <w:pStyle w:val="ListParagraph"/>
        <w:numPr>
          <w:ilvl w:val="0"/>
          <w:numId w:val="13"/>
        </w:numPr>
        <w:autoSpaceDE w:val="0"/>
        <w:autoSpaceDN w:val="0"/>
        <w:adjustRightInd w:val="0"/>
        <w:spacing w:after="48"/>
        <w:rPr>
          <w:rFonts w:ascii="Minion Pro" w:hAnsi="Minion Pro"/>
        </w:rPr>
      </w:pPr>
      <w:r w:rsidRPr="000A6553">
        <w:rPr>
          <w:rFonts w:ascii="Minion Pro" w:hAnsi="Minion Pro"/>
        </w:rPr>
        <w:t xml:space="preserve">The projectile effect can be and has been fatal, can cause significant equipment damage and therefore can be costly, can cause a quench of the magnet (release of the magnet’s cryogen), and can result in downtime for MR facilities. </w:t>
      </w:r>
    </w:p>
    <w:p w:rsidR="00D146D1" w:rsidRPr="000A6553" w:rsidRDefault="00D146D1" w:rsidP="000A6553">
      <w:pPr>
        <w:pStyle w:val="ListParagraph"/>
        <w:numPr>
          <w:ilvl w:val="0"/>
          <w:numId w:val="13"/>
        </w:numPr>
        <w:autoSpaceDE w:val="0"/>
        <w:autoSpaceDN w:val="0"/>
        <w:adjustRightInd w:val="0"/>
        <w:rPr>
          <w:rFonts w:ascii="Minion Pro" w:hAnsi="Minion Pro"/>
        </w:rPr>
      </w:pPr>
      <w:r w:rsidRPr="000A6553">
        <w:rPr>
          <w:rFonts w:ascii="Minion Pro" w:hAnsi="Minion Pro"/>
        </w:rPr>
        <w:t xml:space="preserve">The average cost of a projectile incident in VA is $43,172. The financial and marketing costs of lawsuits must also be considered. </w:t>
      </w:r>
    </w:p>
    <w:p w:rsidR="00D146D1" w:rsidRPr="000B060C" w:rsidRDefault="00D146D1" w:rsidP="00D146D1">
      <w:pPr>
        <w:autoSpaceDE w:val="0"/>
        <w:autoSpaceDN w:val="0"/>
        <w:adjustRightInd w:val="0"/>
        <w:rPr>
          <w:rFonts w:ascii="Minion Pro" w:hAnsi="Minion Pro"/>
        </w:rPr>
      </w:pPr>
    </w:p>
    <w:p w:rsidR="00D146D1" w:rsidRPr="000B060C" w:rsidRDefault="00D146D1" w:rsidP="000A6553">
      <w:pPr>
        <w:autoSpaceDE w:val="0"/>
        <w:autoSpaceDN w:val="0"/>
        <w:adjustRightInd w:val="0"/>
        <w:rPr>
          <w:rFonts w:ascii="Minion Pro" w:hAnsi="Minion Pro"/>
        </w:rPr>
      </w:pPr>
      <w:r w:rsidRPr="000A6553">
        <w:rPr>
          <w:rFonts w:ascii="Minion Pro" w:hAnsi="Minion Pro"/>
          <w:b/>
        </w:rPr>
        <w:t>2.</w:t>
      </w:r>
      <w:r w:rsidRPr="000B060C">
        <w:rPr>
          <w:rFonts w:ascii="Minion Pro" w:hAnsi="Minion Pro"/>
        </w:rPr>
        <w:t xml:space="preserve"> </w:t>
      </w:r>
      <w:r w:rsidRPr="000B060C">
        <w:rPr>
          <w:rFonts w:ascii="Minion Pro" w:hAnsi="Minion Pro"/>
          <w:b/>
          <w:bCs/>
        </w:rPr>
        <w:t xml:space="preserve">Twisting </w:t>
      </w:r>
      <w:r w:rsidRPr="000B060C">
        <w:rPr>
          <w:rFonts w:ascii="Minion Pro" w:hAnsi="Minion Pro"/>
        </w:rPr>
        <w:t>(also known as torque; magnetic objects alignin</w:t>
      </w:r>
      <w:r w:rsidR="000A6553">
        <w:rPr>
          <w:rFonts w:ascii="Minion Pro" w:hAnsi="Minion Pro"/>
        </w:rPr>
        <w:t xml:space="preserve">g parallel with the MR system’s </w:t>
      </w:r>
      <w:r w:rsidRPr="000B060C">
        <w:rPr>
          <w:rFonts w:ascii="Minion Pro" w:hAnsi="Minion Pro"/>
        </w:rPr>
        <w:t xml:space="preserve">magnetic field) </w:t>
      </w:r>
    </w:p>
    <w:p w:rsidR="00D146D1" w:rsidRPr="000A6553" w:rsidRDefault="00D146D1" w:rsidP="000A6553">
      <w:pPr>
        <w:pStyle w:val="ListParagraph"/>
        <w:numPr>
          <w:ilvl w:val="0"/>
          <w:numId w:val="15"/>
        </w:numPr>
        <w:autoSpaceDE w:val="0"/>
        <w:autoSpaceDN w:val="0"/>
        <w:adjustRightInd w:val="0"/>
        <w:spacing w:after="48"/>
        <w:rPr>
          <w:rFonts w:ascii="Minion Pro" w:hAnsi="Minion Pro"/>
        </w:rPr>
      </w:pPr>
      <w:r w:rsidRPr="000A6553">
        <w:rPr>
          <w:rFonts w:ascii="Minion Pro" w:hAnsi="Minion Pro"/>
        </w:rPr>
        <w:t xml:space="preserve">Magnetic cochlear implants and cerebral aneurysm clips can twist within the body causing damage. This can be fatal. </w:t>
      </w:r>
    </w:p>
    <w:p w:rsidR="00D146D1" w:rsidRPr="000A6553" w:rsidRDefault="00D146D1" w:rsidP="000A6553">
      <w:pPr>
        <w:pStyle w:val="ListParagraph"/>
        <w:numPr>
          <w:ilvl w:val="0"/>
          <w:numId w:val="15"/>
        </w:numPr>
        <w:autoSpaceDE w:val="0"/>
        <w:autoSpaceDN w:val="0"/>
        <w:adjustRightInd w:val="0"/>
        <w:rPr>
          <w:rFonts w:ascii="Minion Pro" w:hAnsi="Minion Pro"/>
        </w:rPr>
      </w:pPr>
      <w:r w:rsidRPr="000A6553">
        <w:rPr>
          <w:rFonts w:ascii="Minion Pro" w:hAnsi="Minion Pro"/>
        </w:rPr>
        <w:t xml:space="preserve">Magnetic components can rip loose from their foundation on equipment causing device failure or patient injury. </w:t>
      </w:r>
    </w:p>
    <w:p w:rsidR="00D146D1" w:rsidRPr="000B060C" w:rsidRDefault="00D146D1" w:rsidP="00D146D1">
      <w:pPr>
        <w:autoSpaceDE w:val="0"/>
        <w:autoSpaceDN w:val="0"/>
        <w:adjustRightInd w:val="0"/>
        <w:rPr>
          <w:rFonts w:ascii="Minion Pro" w:hAnsi="Minion Pro"/>
        </w:rPr>
      </w:pPr>
    </w:p>
    <w:p w:rsidR="00D146D1" w:rsidRPr="000B060C" w:rsidRDefault="00D146D1" w:rsidP="000A6553">
      <w:pPr>
        <w:autoSpaceDE w:val="0"/>
        <w:autoSpaceDN w:val="0"/>
        <w:adjustRightInd w:val="0"/>
        <w:rPr>
          <w:rFonts w:ascii="Minion Pro" w:hAnsi="Minion Pro"/>
        </w:rPr>
      </w:pPr>
      <w:r w:rsidRPr="000A6553">
        <w:rPr>
          <w:rFonts w:ascii="Minion Pro" w:hAnsi="Minion Pro"/>
          <w:b/>
        </w:rPr>
        <w:t xml:space="preserve">3. </w:t>
      </w:r>
      <w:r w:rsidRPr="000A6553">
        <w:rPr>
          <w:rFonts w:ascii="Minion Pro" w:hAnsi="Minion Pro"/>
          <w:b/>
          <w:bCs/>
        </w:rPr>
        <w:t>Burns</w:t>
      </w:r>
      <w:r w:rsidRPr="000B060C">
        <w:rPr>
          <w:rFonts w:ascii="Minion Pro" w:hAnsi="Minion Pro"/>
          <w:b/>
          <w:bCs/>
        </w:rPr>
        <w:t xml:space="preserve"> </w:t>
      </w:r>
      <w:r w:rsidRPr="000B060C">
        <w:rPr>
          <w:rFonts w:ascii="Minion Pro" w:hAnsi="Minion Pro"/>
        </w:rPr>
        <w:t xml:space="preserve">(generally caused by heating of electrically conductive material inside the bore of the magnet) </w:t>
      </w:r>
    </w:p>
    <w:p w:rsidR="00D146D1" w:rsidRPr="000A6553" w:rsidRDefault="00D146D1" w:rsidP="000A6553">
      <w:pPr>
        <w:pStyle w:val="ListParagraph"/>
        <w:numPr>
          <w:ilvl w:val="0"/>
          <w:numId w:val="17"/>
        </w:numPr>
        <w:autoSpaceDE w:val="0"/>
        <w:autoSpaceDN w:val="0"/>
        <w:adjustRightInd w:val="0"/>
        <w:spacing w:after="47"/>
        <w:rPr>
          <w:rFonts w:ascii="Minion Pro" w:hAnsi="Minion Pro"/>
        </w:rPr>
      </w:pPr>
      <w:r w:rsidRPr="000A6553">
        <w:rPr>
          <w:rFonts w:ascii="Minion Pro" w:hAnsi="Minion Pro"/>
        </w:rPr>
        <w:t xml:space="preserve">Looped and </w:t>
      </w:r>
      <w:proofErr w:type="spellStart"/>
      <w:r w:rsidRPr="000A6553">
        <w:rPr>
          <w:rFonts w:ascii="Minion Pro" w:hAnsi="Minion Pro"/>
        </w:rPr>
        <w:t>unlooped</w:t>
      </w:r>
      <w:proofErr w:type="spellEnd"/>
      <w:r w:rsidRPr="000A6553">
        <w:rPr>
          <w:rFonts w:ascii="Minion Pro" w:hAnsi="Minion Pro"/>
        </w:rPr>
        <w:t xml:space="preserve"> electrocardiogram (ECG) leads, pulse </w:t>
      </w:r>
      <w:proofErr w:type="spellStart"/>
      <w:r w:rsidRPr="000A6553">
        <w:rPr>
          <w:rFonts w:ascii="Minion Pro" w:hAnsi="Minion Pro"/>
        </w:rPr>
        <w:t>oximeter</w:t>
      </w:r>
      <w:proofErr w:type="spellEnd"/>
      <w:r w:rsidRPr="000A6553">
        <w:rPr>
          <w:rFonts w:ascii="Minion Pro" w:hAnsi="Minion Pro"/>
        </w:rPr>
        <w:t xml:space="preserve"> cables, and MR accessories (e.g., radio frequency (RF) coil leads) in contact with a patient under sedation can cause full thickness burns, some requiring plastic surgery. </w:t>
      </w:r>
    </w:p>
    <w:p w:rsidR="00D146D1" w:rsidRPr="000A6553" w:rsidRDefault="00D146D1" w:rsidP="000A6553">
      <w:pPr>
        <w:pStyle w:val="ListParagraph"/>
        <w:numPr>
          <w:ilvl w:val="0"/>
          <w:numId w:val="17"/>
        </w:numPr>
        <w:autoSpaceDE w:val="0"/>
        <w:autoSpaceDN w:val="0"/>
        <w:adjustRightInd w:val="0"/>
        <w:spacing w:after="47"/>
        <w:rPr>
          <w:rFonts w:ascii="Minion Pro" w:hAnsi="Minion Pro"/>
        </w:rPr>
      </w:pPr>
      <w:r w:rsidRPr="000A6553">
        <w:rPr>
          <w:rFonts w:ascii="Minion Pro" w:hAnsi="Minion Pro"/>
        </w:rPr>
        <w:t xml:space="preserve">Skin burns have resulted at sites where pulse </w:t>
      </w:r>
      <w:proofErr w:type="spellStart"/>
      <w:r w:rsidRPr="000A6553">
        <w:rPr>
          <w:rFonts w:ascii="Minion Pro" w:hAnsi="Minion Pro"/>
        </w:rPr>
        <w:t>oximeter</w:t>
      </w:r>
      <w:proofErr w:type="spellEnd"/>
      <w:r w:rsidRPr="000A6553">
        <w:rPr>
          <w:rFonts w:ascii="Minion Pro" w:hAnsi="Minion Pro"/>
        </w:rPr>
        <w:t xml:space="preserve"> sensors and ECG electrodes have touched the patient’s skin. </w:t>
      </w:r>
    </w:p>
    <w:p w:rsidR="00D146D1" w:rsidRPr="000A6553" w:rsidRDefault="00D146D1" w:rsidP="000A6553">
      <w:pPr>
        <w:pStyle w:val="ListParagraph"/>
        <w:numPr>
          <w:ilvl w:val="0"/>
          <w:numId w:val="17"/>
        </w:numPr>
        <w:autoSpaceDE w:val="0"/>
        <w:autoSpaceDN w:val="0"/>
        <w:adjustRightInd w:val="0"/>
        <w:spacing w:after="47"/>
        <w:rPr>
          <w:rFonts w:ascii="Minion Pro" w:hAnsi="Minion Pro"/>
        </w:rPr>
      </w:pPr>
      <w:r w:rsidRPr="000A6553">
        <w:rPr>
          <w:rFonts w:ascii="Minion Pro" w:hAnsi="Minion Pro"/>
        </w:rPr>
        <w:t xml:space="preserve">Patients have received skin burns from contact with the magnet’s RF coils or the bore of the magnet. </w:t>
      </w:r>
    </w:p>
    <w:p w:rsidR="00D146D1" w:rsidRPr="000A6553" w:rsidRDefault="00D146D1" w:rsidP="000A6553">
      <w:pPr>
        <w:pStyle w:val="ListParagraph"/>
        <w:numPr>
          <w:ilvl w:val="0"/>
          <w:numId w:val="17"/>
        </w:numPr>
        <w:autoSpaceDE w:val="0"/>
        <w:autoSpaceDN w:val="0"/>
        <w:adjustRightInd w:val="0"/>
        <w:spacing w:after="47"/>
        <w:rPr>
          <w:rFonts w:ascii="Minion Pro" w:hAnsi="Minion Pro"/>
        </w:rPr>
      </w:pPr>
      <w:r w:rsidRPr="000A6553">
        <w:rPr>
          <w:rFonts w:ascii="Minion Pro" w:hAnsi="Minion Pro"/>
        </w:rPr>
        <w:t xml:space="preserve">Skin burns have resulted from conductive loops formed with the patient’s body (e.g., patient’s finger touched their thigh; patient’s arms were crossed; patient’s thighs were touching). </w:t>
      </w:r>
    </w:p>
    <w:p w:rsidR="00D146D1" w:rsidRPr="000A6553" w:rsidRDefault="00D146D1" w:rsidP="000A6553">
      <w:pPr>
        <w:pStyle w:val="ListParagraph"/>
        <w:numPr>
          <w:ilvl w:val="0"/>
          <w:numId w:val="17"/>
        </w:numPr>
        <w:autoSpaceDE w:val="0"/>
        <w:autoSpaceDN w:val="0"/>
        <w:adjustRightInd w:val="0"/>
        <w:rPr>
          <w:rFonts w:ascii="Minion Pro" w:hAnsi="Minion Pro"/>
        </w:rPr>
      </w:pPr>
      <w:r w:rsidRPr="000A6553">
        <w:rPr>
          <w:rFonts w:ascii="Minion Pro" w:hAnsi="Minion Pro"/>
        </w:rPr>
        <w:t xml:space="preserve">While rare in occurrence, tattoos or tattooed eye-liner containing iron oxide have heated to cause minor burns. </w:t>
      </w:r>
    </w:p>
    <w:p w:rsidR="00D146D1" w:rsidRPr="000B060C" w:rsidRDefault="00D146D1" w:rsidP="00D146D1">
      <w:pPr>
        <w:autoSpaceDE w:val="0"/>
        <w:autoSpaceDN w:val="0"/>
        <w:adjustRightInd w:val="0"/>
        <w:rPr>
          <w:rFonts w:ascii="Minion Pro" w:hAnsi="Minion Pro"/>
        </w:rPr>
      </w:pPr>
    </w:p>
    <w:p w:rsidR="00D146D1" w:rsidRPr="000B060C" w:rsidRDefault="00D146D1" w:rsidP="00D146D1">
      <w:pPr>
        <w:autoSpaceDE w:val="0"/>
        <w:autoSpaceDN w:val="0"/>
        <w:adjustRightInd w:val="0"/>
        <w:ind w:left="360" w:hanging="360"/>
        <w:rPr>
          <w:rFonts w:ascii="Minion Pro" w:hAnsi="Minion Pro"/>
        </w:rPr>
      </w:pPr>
      <w:r w:rsidRPr="000A6553">
        <w:rPr>
          <w:rFonts w:ascii="Minion Pro" w:hAnsi="Minion Pro"/>
          <w:b/>
        </w:rPr>
        <w:t>4.</w:t>
      </w:r>
      <w:r w:rsidRPr="000B060C">
        <w:rPr>
          <w:rFonts w:ascii="Minion Pro" w:hAnsi="Minion Pro"/>
        </w:rPr>
        <w:t xml:space="preserve"> </w:t>
      </w:r>
      <w:r w:rsidRPr="000B060C">
        <w:rPr>
          <w:rFonts w:ascii="Minion Pro" w:hAnsi="Minion Pro"/>
          <w:b/>
          <w:bCs/>
        </w:rPr>
        <w:t xml:space="preserve">Image artifacts </w:t>
      </w:r>
      <w:r w:rsidRPr="000B060C">
        <w:rPr>
          <w:rFonts w:ascii="Minion Pro" w:hAnsi="Minion Pro"/>
        </w:rPr>
        <w:t xml:space="preserve">(changes to MRI images due to various factors) </w:t>
      </w:r>
    </w:p>
    <w:p w:rsidR="00D146D1" w:rsidRPr="000A6553" w:rsidRDefault="00D146D1" w:rsidP="000A6553">
      <w:pPr>
        <w:pStyle w:val="ListParagraph"/>
        <w:numPr>
          <w:ilvl w:val="0"/>
          <w:numId w:val="18"/>
        </w:numPr>
        <w:autoSpaceDE w:val="0"/>
        <w:autoSpaceDN w:val="0"/>
        <w:adjustRightInd w:val="0"/>
        <w:spacing w:after="47"/>
        <w:rPr>
          <w:rFonts w:ascii="Minion Pro" w:hAnsi="Minion Pro"/>
        </w:rPr>
      </w:pPr>
      <w:r w:rsidRPr="000A6553">
        <w:rPr>
          <w:rFonts w:ascii="Minion Pro" w:hAnsi="Minion Pro"/>
        </w:rPr>
        <w:t xml:space="preserve">RF emissions from equipment picked up by the MR RF receiver can result in image artifacts (e.g., decrease in contrast, stripes on image). </w:t>
      </w:r>
    </w:p>
    <w:p w:rsidR="00D146D1" w:rsidRPr="000A6553" w:rsidRDefault="00D146D1" w:rsidP="000A6553">
      <w:pPr>
        <w:pStyle w:val="ListParagraph"/>
        <w:numPr>
          <w:ilvl w:val="0"/>
          <w:numId w:val="18"/>
        </w:numPr>
        <w:autoSpaceDE w:val="0"/>
        <w:autoSpaceDN w:val="0"/>
        <w:adjustRightInd w:val="0"/>
        <w:rPr>
          <w:rFonts w:ascii="Minion Pro" w:hAnsi="Minion Pro"/>
        </w:rPr>
      </w:pPr>
      <w:r w:rsidRPr="000A6553">
        <w:rPr>
          <w:rFonts w:ascii="Minion Pro" w:hAnsi="Minion Pro"/>
        </w:rPr>
        <w:t xml:space="preserve">The presence of metals near the imaging site (e.g., mascara, metal biopsy needles) can produce image artifacts (e.g., signal voids, distortion of image). Signal voids, for instance, can mask pathology or be misinterpreted as pathology. </w:t>
      </w:r>
    </w:p>
    <w:p w:rsidR="00D146D1" w:rsidRDefault="00D146D1" w:rsidP="000A6553">
      <w:pPr>
        <w:autoSpaceDE w:val="0"/>
        <w:autoSpaceDN w:val="0"/>
        <w:adjustRightInd w:val="0"/>
        <w:rPr>
          <w:rFonts w:ascii="Minion Pro" w:hAnsi="Minion Pro"/>
        </w:rPr>
      </w:pPr>
    </w:p>
    <w:p w:rsidR="00D146D1" w:rsidRPr="000B060C" w:rsidRDefault="00D146D1" w:rsidP="000A6553">
      <w:pPr>
        <w:autoSpaceDE w:val="0"/>
        <w:autoSpaceDN w:val="0"/>
        <w:adjustRightInd w:val="0"/>
        <w:rPr>
          <w:rFonts w:ascii="Minion Pro" w:hAnsi="Minion Pro"/>
        </w:rPr>
      </w:pPr>
      <w:r w:rsidRPr="000A6553">
        <w:rPr>
          <w:rFonts w:ascii="Minion Pro" w:hAnsi="Minion Pro"/>
          <w:b/>
        </w:rPr>
        <w:t>5.</w:t>
      </w:r>
      <w:r w:rsidRPr="000B060C">
        <w:rPr>
          <w:rFonts w:ascii="Minion Pro" w:hAnsi="Minion Pro"/>
        </w:rPr>
        <w:t xml:space="preserve"> </w:t>
      </w:r>
      <w:r w:rsidRPr="000B060C">
        <w:rPr>
          <w:rFonts w:ascii="Minion Pro" w:hAnsi="Minion Pro"/>
          <w:b/>
          <w:bCs/>
        </w:rPr>
        <w:t xml:space="preserve">Device malfunction </w:t>
      </w:r>
      <w:r w:rsidRPr="000B060C">
        <w:rPr>
          <w:rFonts w:ascii="Minion Pro" w:hAnsi="Minion Pro"/>
        </w:rPr>
        <w:t xml:space="preserve">(electronics or mechanics of devices affected) </w:t>
      </w:r>
    </w:p>
    <w:p w:rsidR="00D146D1" w:rsidRPr="000A6553" w:rsidRDefault="00D146D1" w:rsidP="000A6553">
      <w:pPr>
        <w:pStyle w:val="ListParagraph"/>
        <w:numPr>
          <w:ilvl w:val="0"/>
          <w:numId w:val="19"/>
        </w:numPr>
        <w:autoSpaceDE w:val="0"/>
        <w:autoSpaceDN w:val="0"/>
        <w:adjustRightInd w:val="0"/>
        <w:rPr>
          <w:rFonts w:ascii="Minion Pro" w:hAnsi="Minion Pro"/>
        </w:rPr>
      </w:pPr>
      <w:r w:rsidRPr="000A6553">
        <w:rPr>
          <w:rFonts w:ascii="Minion Pro" w:hAnsi="Minion Pro"/>
        </w:rPr>
        <w:t xml:space="preserve">Devices with analog gauges, electric motors, transformers, relays, and switches can be adversely affected by the static magnetic field. </w:t>
      </w:r>
    </w:p>
    <w:p w:rsidR="00D146D1" w:rsidRPr="000A6553" w:rsidRDefault="00D146D1" w:rsidP="000A6553">
      <w:pPr>
        <w:pStyle w:val="ListParagraph"/>
        <w:numPr>
          <w:ilvl w:val="1"/>
          <w:numId w:val="19"/>
        </w:numPr>
        <w:autoSpaceDE w:val="0"/>
        <w:autoSpaceDN w:val="0"/>
        <w:adjustRightInd w:val="0"/>
        <w:spacing w:after="26"/>
        <w:rPr>
          <w:rFonts w:ascii="Minion Pro" w:hAnsi="Minion Pro"/>
        </w:rPr>
      </w:pPr>
      <w:r w:rsidRPr="000A6553">
        <w:rPr>
          <w:rFonts w:ascii="Minion Pro" w:hAnsi="Minion Pro"/>
        </w:rPr>
        <w:lastRenderedPageBreak/>
        <w:t xml:space="preserve">A patient-controlled analgesic (PCA) pump reversed flow, despite presenting normal displays to the user; a one-way valve stopped flow blood into the IV bag. A similar incident occurred with an insulin infusion pump. </w:t>
      </w:r>
    </w:p>
    <w:p w:rsidR="00D146D1" w:rsidRPr="000A6553" w:rsidRDefault="00D146D1" w:rsidP="000A6553">
      <w:pPr>
        <w:pStyle w:val="ListParagraph"/>
        <w:numPr>
          <w:ilvl w:val="1"/>
          <w:numId w:val="19"/>
        </w:numPr>
        <w:autoSpaceDE w:val="0"/>
        <w:autoSpaceDN w:val="0"/>
        <w:adjustRightInd w:val="0"/>
        <w:rPr>
          <w:rFonts w:ascii="Minion Pro" w:hAnsi="Minion Pro"/>
        </w:rPr>
      </w:pPr>
      <w:r w:rsidRPr="000A6553">
        <w:rPr>
          <w:rFonts w:ascii="Minion Pro" w:hAnsi="Minion Pro"/>
        </w:rPr>
        <w:t xml:space="preserve">A ventilator delivered inadequate inspiratory pressure. </w:t>
      </w:r>
    </w:p>
    <w:p w:rsidR="00D146D1" w:rsidRPr="000A6553" w:rsidRDefault="00D146D1" w:rsidP="000A6553">
      <w:pPr>
        <w:pStyle w:val="ListParagraph"/>
        <w:numPr>
          <w:ilvl w:val="0"/>
          <w:numId w:val="19"/>
        </w:numPr>
        <w:autoSpaceDE w:val="0"/>
        <w:autoSpaceDN w:val="0"/>
        <w:adjustRightInd w:val="0"/>
        <w:spacing w:after="47"/>
        <w:rPr>
          <w:rFonts w:ascii="Minion Pro" w:hAnsi="Minion Pro"/>
        </w:rPr>
      </w:pPr>
      <w:r w:rsidRPr="000A6553">
        <w:rPr>
          <w:rFonts w:ascii="Minion Pro" w:hAnsi="Minion Pro"/>
        </w:rPr>
        <w:t xml:space="preserve">Devices that use magnetization to attach to a patient (e.g., some dental devices) and some implants that are electrically, magnetically, or mechanically activated can be adversely affected by the static magnetic field. </w:t>
      </w:r>
    </w:p>
    <w:p w:rsidR="00D146D1" w:rsidRPr="000A6553" w:rsidRDefault="00D146D1" w:rsidP="000A6553">
      <w:pPr>
        <w:pStyle w:val="ListParagraph"/>
        <w:numPr>
          <w:ilvl w:val="0"/>
          <w:numId w:val="19"/>
        </w:numPr>
        <w:autoSpaceDE w:val="0"/>
        <w:autoSpaceDN w:val="0"/>
        <w:adjustRightInd w:val="0"/>
        <w:spacing w:after="47"/>
        <w:rPr>
          <w:rFonts w:ascii="Minion Pro" w:hAnsi="Minion Pro"/>
        </w:rPr>
      </w:pPr>
      <w:r w:rsidRPr="000A6553">
        <w:rPr>
          <w:rFonts w:ascii="Minion Pro" w:hAnsi="Minion Pro"/>
        </w:rPr>
        <w:t xml:space="preserve">Pacemakers can pace at the wrong point in the cycle and rapid pacing can occur due to RF field interactions. </w:t>
      </w:r>
    </w:p>
    <w:p w:rsidR="00D146D1" w:rsidRPr="000A6553" w:rsidRDefault="00D146D1" w:rsidP="000A6553">
      <w:pPr>
        <w:pStyle w:val="ListParagraph"/>
        <w:numPr>
          <w:ilvl w:val="0"/>
          <w:numId w:val="19"/>
        </w:numPr>
        <w:autoSpaceDE w:val="0"/>
        <w:autoSpaceDN w:val="0"/>
        <w:adjustRightInd w:val="0"/>
        <w:rPr>
          <w:rFonts w:ascii="Minion Pro" w:hAnsi="Minion Pro"/>
        </w:rPr>
      </w:pPr>
      <w:r w:rsidRPr="000A6553">
        <w:rPr>
          <w:rFonts w:ascii="Minion Pro" w:hAnsi="Minion Pro"/>
        </w:rPr>
        <w:t xml:space="preserve">ECG waveforms can be distorted (e.g., increased T-wave or ST segment) due to the static magnetic field interactions, and ECG signals can be misinterpreted (e.g., missed complexes) due to the gradient magnetic field interactions. </w:t>
      </w:r>
    </w:p>
    <w:p w:rsidR="00D146D1" w:rsidRPr="000B060C" w:rsidRDefault="00D146D1" w:rsidP="000A6553">
      <w:pPr>
        <w:pStyle w:val="NoSpacing"/>
      </w:pPr>
    </w:p>
    <w:p w:rsidR="00D146D1" w:rsidRDefault="00D146D1" w:rsidP="001D2465">
      <w:pPr>
        <w:pStyle w:val="Heading2"/>
      </w:pPr>
      <w:r w:rsidRPr="000A6553">
        <w:t>W</w:t>
      </w:r>
      <w:r w:rsidR="000A6553" w:rsidRPr="000A6553">
        <w:t xml:space="preserve">hat Makes the MR Environment Such a Risky Space? </w:t>
      </w:r>
    </w:p>
    <w:p w:rsidR="0077728B" w:rsidRPr="0077728B" w:rsidRDefault="0077728B" w:rsidP="0077728B">
      <w:pPr>
        <w:pStyle w:val="NoSpacing"/>
      </w:pPr>
    </w:p>
    <w:p w:rsidR="00D146D1" w:rsidRPr="000A6553" w:rsidRDefault="00D146D1" w:rsidP="0077728B">
      <w:pPr>
        <w:pStyle w:val="ListParagraph"/>
        <w:numPr>
          <w:ilvl w:val="0"/>
          <w:numId w:val="20"/>
        </w:numPr>
        <w:autoSpaceDE w:val="0"/>
        <w:autoSpaceDN w:val="0"/>
        <w:adjustRightInd w:val="0"/>
        <w:spacing w:after="29"/>
        <w:ind w:left="360"/>
        <w:rPr>
          <w:rFonts w:ascii="Minion Pro" w:hAnsi="Minion Pro"/>
        </w:rPr>
      </w:pPr>
      <w:r w:rsidRPr="000A6553">
        <w:rPr>
          <w:rFonts w:ascii="Minion Pro" w:hAnsi="Minion Pro"/>
        </w:rPr>
        <w:t xml:space="preserve">Large invisible magnetic fields that extend in 3 dimensions </w:t>
      </w:r>
    </w:p>
    <w:p w:rsidR="00D146D1" w:rsidRPr="000A6553" w:rsidRDefault="00D146D1" w:rsidP="0077728B">
      <w:pPr>
        <w:pStyle w:val="ListParagraph"/>
        <w:numPr>
          <w:ilvl w:val="0"/>
          <w:numId w:val="20"/>
        </w:numPr>
        <w:autoSpaceDE w:val="0"/>
        <w:autoSpaceDN w:val="0"/>
        <w:adjustRightInd w:val="0"/>
        <w:spacing w:after="29"/>
        <w:ind w:left="360"/>
        <w:rPr>
          <w:rFonts w:ascii="Minion Pro" w:hAnsi="Minion Pro"/>
        </w:rPr>
      </w:pPr>
      <w:r w:rsidRPr="000A6553">
        <w:rPr>
          <w:rFonts w:ascii="Minion Pro" w:hAnsi="Minion Pro"/>
        </w:rPr>
        <w:t xml:space="preserve">MR system magnets are powerful, similar in strength to those used to lift cars in junkyards. </w:t>
      </w:r>
    </w:p>
    <w:p w:rsidR="00D146D1" w:rsidRPr="000A6553" w:rsidRDefault="00D146D1" w:rsidP="0077728B">
      <w:pPr>
        <w:pStyle w:val="ListParagraph"/>
        <w:numPr>
          <w:ilvl w:val="0"/>
          <w:numId w:val="20"/>
        </w:numPr>
        <w:autoSpaceDE w:val="0"/>
        <w:autoSpaceDN w:val="0"/>
        <w:adjustRightInd w:val="0"/>
        <w:spacing w:after="29"/>
        <w:ind w:left="360"/>
        <w:rPr>
          <w:rFonts w:ascii="Minion Pro" w:hAnsi="Minion Pro"/>
        </w:rPr>
      </w:pPr>
      <w:r w:rsidRPr="000A6553">
        <w:rPr>
          <w:rFonts w:ascii="Minion Pro" w:hAnsi="Minion Pro"/>
        </w:rPr>
        <w:t xml:space="preserve">It is impossible to tell by looking at an MR system whether it is "ON" or not. (Most MR systems are on 24 hours a day, 7 days a week.) </w:t>
      </w:r>
    </w:p>
    <w:p w:rsidR="00D146D1" w:rsidRPr="000A6553" w:rsidRDefault="00D146D1" w:rsidP="0077728B">
      <w:pPr>
        <w:pStyle w:val="ListParagraph"/>
        <w:numPr>
          <w:ilvl w:val="0"/>
          <w:numId w:val="20"/>
        </w:numPr>
        <w:autoSpaceDE w:val="0"/>
        <w:autoSpaceDN w:val="0"/>
        <w:adjustRightInd w:val="0"/>
        <w:spacing w:after="29"/>
        <w:ind w:left="360"/>
        <w:rPr>
          <w:rFonts w:ascii="Minion Pro" w:hAnsi="Minion Pro"/>
        </w:rPr>
      </w:pPr>
      <w:r w:rsidRPr="000A6553">
        <w:rPr>
          <w:rFonts w:ascii="Minion Pro" w:hAnsi="Minion Pro"/>
        </w:rPr>
        <w:t xml:space="preserve">If you need to emergently shut off the MR system (quench the magnet), there are potential risks (e.g., asphyxiation, frostbite, fire hazards) and costs ranging from $20,000-$500,000. </w:t>
      </w:r>
    </w:p>
    <w:p w:rsidR="00D146D1" w:rsidRPr="000A6553" w:rsidRDefault="00D146D1" w:rsidP="0077728B">
      <w:pPr>
        <w:pStyle w:val="ListParagraph"/>
        <w:numPr>
          <w:ilvl w:val="0"/>
          <w:numId w:val="20"/>
        </w:numPr>
        <w:autoSpaceDE w:val="0"/>
        <w:autoSpaceDN w:val="0"/>
        <w:adjustRightInd w:val="0"/>
        <w:spacing w:after="29"/>
        <w:ind w:left="360"/>
        <w:rPr>
          <w:rFonts w:ascii="Minion Pro" w:hAnsi="Minion Pro"/>
        </w:rPr>
      </w:pPr>
      <w:r w:rsidRPr="000A6553">
        <w:rPr>
          <w:rFonts w:ascii="Minion Pro" w:hAnsi="Minion Pro"/>
        </w:rPr>
        <w:t>A combination of complacency (i.e., acceptance of the risks as “normal”), workarounds for speed, and diffuse responsibility</w:t>
      </w:r>
      <w:r w:rsidR="00EE6543">
        <w:rPr>
          <w:rFonts w:ascii="Minion Pro" w:hAnsi="Minion Pro"/>
        </w:rPr>
        <w:t>.</w:t>
      </w:r>
      <w:r w:rsidRPr="000A6553">
        <w:rPr>
          <w:rFonts w:ascii="Minion Pro" w:hAnsi="Minion Pro"/>
        </w:rPr>
        <w:t xml:space="preserve"> </w:t>
      </w:r>
    </w:p>
    <w:p w:rsidR="00D146D1" w:rsidRPr="000A6553" w:rsidRDefault="00D146D1" w:rsidP="0077728B">
      <w:pPr>
        <w:pStyle w:val="ListParagraph"/>
        <w:numPr>
          <w:ilvl w:val="0"/>
          <w:numId w:val="20"/>
        </w:numPr>
        <w:autoSpaceDE w:val="0"/>
        <w:autoSpaceDN w:val="0"/>
        <w:adjustRightInd w:val="0"/>
        <w:spacing w:after="29"/>
        <w:ind w:left="360"/>
        <w:rPr>
          <w:rFonts w:ascii="Minion Pro" w:hAnsi="Minion Pro"/>
        </w:rPr>
      </w:pPr>
      <w:r w:rsidRPr="000A6553">
        <w:rPr>
          <w:rFonts w:ascii="Minion Pro" w:hAnsi="Minion Pro"/>
        </w:rPr>
        <w:t>People and equipment who are "new" to MRI suites (more interventions and surgeries being conducted under MR guidance)</w:t>
      </w:r>
      <w:r w:rsidR="00EE6543">
        <w:rPr>
          <w:rFonts w:ascii="Minion Pro" w:hAnsi="Minion Pro"/>
        </w:rPr>
        <w:t>.</w:t>
      </w:r>
      <w:r w:rsidRPr="000A6553">
        <w:rPr>
          <w:rFonts w:ascii="Minion Pro" w:hAnsi="Minion Pro"/>
        </w:rPr>
        <w:t xml:space="preserve"> </w:t>
      </w:r>
    </w:p>
    <w:p w:rsidR="000A6553" w:rsidRDefault="00D146D1" w:rsidP="0077728B">
      <w:pPr>
        <w:pStyle w:val="ListParagraph"/>
        <w:numPr>
          <w:ilvl w:val="0"/>
          <w:numId w:val="20"/>
        </w:numPr>
        <w:autoSpaceDE w:val="0"/>
        <w:autoSpaceDN w:val="0"/>
        <w:adjustRightInd w:val="0"/>
        <w:spacing w:after="29"/>
        <w:ind w:left="360"/>
        <w:rPr>
          <w:rFonts w:ascii="Minion Pro" w:hAnsi="Minion Pro"/>
        </w:rPr>
      </w:pPr>
      <w:r w:rsidRPr="000A6553">
        <w:rPr>
          <w:rFonts w:ascii="Minion Pro" w:hAnsi="Minion Pro"/>
        </w:rPr>
        <w:t xml:space="preserve">Equipment and consumables that are safe to use in other areas of the facility can be potentially fatal near MR systems. </w:t>
      </w:r>
    </w:p>
    <w:p w:rsidR="00D146D1" w:rsidRPr="000A6553" w:rsidRDefault="00D146D1" w:rsidP="0077728B">
      <w:pPr>
        <w:pStyle w:val="ListParagraph"/>
        <w:numPr>
          <w:ilvl w:val="0"/>
          <w:numId w:val="20"/>
        </w:numPr>
        <w:autoSpaceDE w:val="0"/>
        <w:autoSpaceDN w:val="0"/>
        <w:adjustRightInd w:val="0"/>
        <w:spacing w:after="29"/>
        <w:ind w:left="360"/>
        <w:rPr>
          <w:rFonts w:ascii="Minion Pro" w:hAnsi="Minion Pro"/>
        </w:rPr>
      </w:pPr>
      <w:r w:rsidRPr="000A6553">
        <w:rPr>
          <w:rFonts w:ascii="Minion Pro" w:hAnsi="Minion Pro"/>
        </w:rPr>
        <w:t xml:space="preserve">Some objects don't appear to contain ferromagnetic (or otherwise dangerous) materials) </w:t>
      </w:r>
    </w:p>
    <w:p w:rsidR="00D146D1" w:rsidRPr="000A6553" w:rsidRDefault="00D146D1" w:rsidP="0077728B">
      <w:pPr>
        <w:pStyle w:val="ListParagraph"/>
        <w:numPr>
          <w:ilvl w:val="0"/>
          <w:numId w:val="22"/>
        </w:numPr>
        <w:autoSpaceDE w:val="0"/>
        <w:autoSpaceDN w:val="0"/>
        <w:adjustRightInd w:val="0"/>
        <w:spacing w:after="48"/>
        <w:ind w:left="720"/>
        <w:rPr>
          <w:rFonts w:ascii="Minion Pro" w:hAnsi="Minion Pro"/>
        </w:rPr>
      </w:pPr>
      <w:r w:rsidRPr="000A6553">
        <w:rPr>
          <w:rFonts w:ascii="Minion Pro" w:hAnsi="Minion Pro"/>
        </w:rPr>
        <w:t xml:space="preserve">Some sandbags contain iron pellets even though one would not think so. </w:t>
      </w:r>
    </w:p>
    <w:p w:rsidR="00383FA2" w:rsidRPr="0077728B" w:rsidRDefault="00D146D1" w:rsidP="0077728B">
      <w:pPr>
        <w:pStyle w:val="ListParagraph"/>
        <w:numPr>
          <w:ilvl w:val="0"/>
          <w:numId w:val="22"/>
        </w:numPr>
        <w:autoSpaceDE w:val="0"/>
        <w:autoSpaceDN w:val="0"/>
        <w:adjustRightInd w:val="0"/>
        <w:ind w:left="720"/>
        <w:rPr>
          <w:rFonts w:ascii="Minion Pro" w:hAnsi="Minion Pro"/>
        </w:rPr>
      </w:pPr>
      <w:r w:rsidRPr="000A6553">
        <w:rPr>
          <w:rFonts w:ascii="Minion Pro" w:hAnsi="Minion Pro"/>
        </w:rPr>
        <w:t xml:space="preserve">Some pillows contain metal springs. </w:t>
      </w:r>
    </w:p>
    <w:p w:rsidR="00D146D1" w:rsidRDefault="00D146D1" w:rsidP="0077728B">
      <w:pPr>
        <w:pStyle w:val="ListParagraph"/>
        <w:numPr>
          <w:ilvl w:val="0"/>
          <w:numId w:val="20"/>
        </w:numPr>
        <w:autoSpaceDE w:val="0"/>
        <w:autoSpaceDN w:val="0"/>
        <w:adjustRightInd w:val="0"/>
        <w:ind w:left="360"/>
        <w:rPr>
          <w:rFonts w:ascii="Minion Pro" w:hAnsi="Minion Pro"/>
        </w:rPr>
      </w:pPr>
      <w:r w:rsidRPr="00B30986">
        <w:rPr>
          <w:rFonts w:ascii="Minion Pro" w:hAnsi="Minion Pro"/>
        </w:rPr>
        <w:t>Terminology used to describe whether a device is suitable for the MR environment has changed and can cause confusion. New terminology (</w:t>
      </w:r>
      <w:r w:rsidRPr="00B30986">
        <w:rPr>
          <w:rFonts w:ascii="Minion Pro" w:hAnsi="Minion Pro"/>
          <w:b/>
          <w:bCs/>
        </w:rPr>
        <w:t>MR Safe</w:t>
      </w:r>
      <w:r w:rsidRPr="00B30986">
        <w:rPr>
          <w:rFonts w:ascii="Minion Pro" w:hAnsi="Minion Pro"/>
        </w:rPr>
        <w:t xml:space="preserve">, </w:t>
      </w:r>
      <w:r w:rsidRPr="00B30986">
        <w:rPr>
          <w:rFonts w:ascii="Minion Pro" w:hAnsi="Minion Pro"/>
          <w:b/>
          <w:bCs/>
        </w:rPr>
        <w:t>MR Conditional</w:t>
      </w:r>
      <w:r w:rsidRPr="00B30986">
        <w:rPr>
          <w:rFonts w:ascii="Minion Pro" w:hAnsi="Minion Pro"/>
        </w:rPr>
        <w:t xml:space="preserve">, and </w:t>
      </w:r>
      <w:r w:rsidRPr="00B30986">
        <w:rPr>
          <w:rFonts w:ascii="Minion Pro" w:hAnsi="Minion Pro"/>
          <w:b/>
          <w:bCs/>
        </w:rPr>
        <w:t>MR Unsafe</w:t>
      </w:r>
      <w:r w:rsidRPr="00B30986">
        <w:rPr>
          <w:rFonts w:ascii="Minion Pro" w:hAnsi="Minion Pro"/>
        </w:rPr>
        <w:t>, as defined in the American So</w:t>
      </w:r>
      <w:r w:rsidR="00EE6543">
        <w:rPr>
          <w:rFonts w:ascii="Minion Pro" w:hAnsi="Minion Pro"/>
        </w:rPr>
        <w:t xml:space="preserve">ciety of Testing and Materials </w:t>
      </w:r>
      <w:r w:rsidRPr="00B30986">
        <w:rPr>
          <w:rFonts w:ascii="Minion Pro" w:hAnsi="Minion Pro"/>
        </w:rPr>
        <w:t xml:space="preserve">Standard F2503-05) has replaced old MR terminology (MR safe and MR compatible, as defined in the 1997 FDA's MRI Working Group report on medical device interactions with MR systems). (See References for both of these documents.) </w:t>
      </w:r>
    </w:p>
    <w:p w:rsidR="00D146D1" w:rsidRPr="00B30986" w:rsidRDefault="00D146D1" w:rsidP="0077728B">
      <w:pPr>
        <w:pStyle w:val="ListParagraph"/>
        <w:numPr>
          <w:ilvl w:val="0"/>
          <w:numId w:val="24"/>
        </w:numPr>
        <w:autoSpaceDE w:val="0"/>
        <w:autoSpaceDN w:val="0"/>
        <w:adjustRightInd w:val="0"/>
        <w:spacing w:after="48"/>
        <w:rPr>
          <w:rFonts w:ascii="Minion Pro" w:hAnsi="Minion Pro"/>
        </w:rPr>
      </w:pPr>
      <w:r w:rsidRPr="00B30986">
        <w:rPr>
          <w:rFonts w:ascii="Minion Pro" w:hAnsi="Minion Pro"/>
        </w:rPr>
        <w:t xml:space="preserve">The new MR Safe and the old MR safe terms have </w:t>
      </w:r>
      <w:r w:rsidRPr="00B30986">
        <w:rPr>
          <w:rFonts w:ascii="Minion Pro" w:hAnsi="Minion Pro"/>
          <w:b/>
          <w:bCs/>
        </w:rPr>
        <w:t xml:space="preserve">very </w:t>
      </w:r>
      <w:r w:rsidRPr="00B30986">
        <w:rPr>
          <w:rFonts w:ascii="Minion Pro" w:hAnsi="Minion Pro"/>
        </w:rPr>
        <w:t xml:space="preserve">different meanings. MR Safe (the new labeling, as defined in ASTM F2503-05) indicates that the device is safe - period; it poses no risks in </w:t>
      </w:r>
      <w:r w:rsidRPr="00EE6543">
        <w:rPr>
          <w:rFonts w:ascii="Minion Pro" w:hAnsi="Minion Pro"/>
          <w:b/>
        </w:rPr>
        <w:t xml:space="preserve">any </w:t>
      </w:r>
      <w:r w:rsidRPr="00B30986">
        <w:rPr>
          <w:rFonts w:ascii="Minion Pro" w:hAnsi="Minion Pro"/>
        </w:rPr>
        <w:t xml:space="preserve">MR environment. MR safe (the old labeling) meant that the device </w:t>
      </w:r>
      <w:r w:rsidRPr="00B30986">
        <w:rPr>
          <w:rFonts w:ascii="Minion Pro" w:hAnsi="Minion Pro"/>
        </w:rPr>
        <w:lastRenderedPageBreak/>
        <w:t xml:space="preserve">was safe for use in a </w:t>
      </w:r>
      <w:r w:rsidRPr="00EE6543">
        <w:rPr>
          <w:rFonts w:ascii="Minion Pro" w:hAnsi="Minion Pro"/>
          <w:b/>
        </w:rPr>
        <w:t>particular</w:t>
      </w:r>
      <w:r w:rsidRPr="00093E38">
        <w:rPr>
          <w:rFonts w:ascii="Minion Pro" w:hAnsi="Minion Pro"/>
          <w:i/>
        </w:rPr>
        <w:t xml:space="preserve"> </w:t>
      </w:r>
      <w:r w:rsidRPr="00B30986">
        <w:rPr>
          <w:rFonts w:ascii="Minion Pro" w:hAnsi="Minion Pro"/>
        </w:rPr>
        <w:t xml:space="preserve">MR environment. Bringing a device with an old marking of MR safe into the MR environment and expecting it to be MR Safe (according to ASTM F2503-05) could have catastrophic results. Hence, ensure devices and equipment are labeled according to the new terminology laid out by ASTM F2503-05. Devices with icons (as laid out in ASTM F2503-05 and shown below) indicate new terminology is being used. </w:t>
      </w:r>
    </w:p>
    <w:p w:rsidR="00D146D1" w:rsidRPr="00B30986" w:rsidRDefault="00D146D1" w:rsidP="0077728B">
      <w:pPr>
        <w:pStyle w:val="ListParagraph"/>
        <w:numPr>
          <w:ilvl w:val="0"/>
          <w:numId w:val="24"/>
        </w:numPr>
        <w:autoSpaceDE w:val="0"/>
        <w:autoSpaceDN w:val="0"/>
        <w:adjustRightInd w:val="0"/>
        <w:spacing w:after="48"/>
        <w:rPr>
          <w:rFonts w:ascii="Minion Pro" w:hAnsi="Minion Pro"/>
        </w:rPr>
      </w:pPr>
      <w:r w:rsidRPr="00B30986">
        <w:rPr>
          <w:rFonts w:ascii="Minion Pro" w:hAnsi="Minion Pro"/>
        </w:rPr>
        <w:t xml:space="preserve">The term MR Unsafe (according to ASTM F2503-05) indicates the device would be unsafe in any MR environment. </w:t>
      </w:r>
    </w:p>
    <w:p w:rsidR="00D146D1" w:rsidRPr="00B30986" w:rsidRDefault="00D146D1" w:rsidP="0077728B">
      <w:pPr>
        <w:pStyle w:val="ListParagraph"/>
        <w:numPr>
          <w:ilvl w:val="0"/>
          <w:numId w:val="24"/>
        </w:numPr>
        <w:autoSpaceDE w:val="0"/>
        <w:autoSpaceDN w:val="0"/>
        <w:adjustRightInd w:val="0"/>
        <w:spacing w:after="48"/>
        <w:rPr>
          <w:rFonts w:ascii="Minion Pro" w:hAnsi="Minion Pro"/>
        </w:rPr>
      </w:pPr>
      <w:r w:rsidRPr="00B30986">
        <w:rPr>
          <w:rFonts w:ascii="Minion Pro" w:hAnsi="Minion Pro"/>
        </w:rPr>
        <w:t xml:space="preserve">The term MR Conditional (according to ASTM F2503-05) indicates that the device poses no known hazards </w:t>
      </w:r>
      <w:r w:rsidRPr="00EE6543">
        <w:rPr>
          <w:rFonts w:ascii="Minion Pro" w:hAnsi="Minion Pro"/>
          <w:b/>
        </w:rPr>
        <w:t xml:space="preserve">in a specified MR environment </w:t>
      </w:r>
      <w:r w:rsidRPr="00B30986">
        <w:rPr>
          <w:rFonts w:ascii="Minion Pro" w:hAnsi="Minion Pro"/>
        </w:rPr>
        <w:t xml:space="preserve">(specific field strength, spatial gradient, RF pulse limitations, and specific absorption rate). In other words, the safety of the device is conditional upon a specific MR environment; MR Conditional devices may not be MR Conditional with more powerful or upgraded MR systems. </w:t>
      </w:r>
    </w:p>
    <w:p w:rsidR="006D7F75" w:rsidRDefault="00D146D1" w:rsidP="0077728B">
      <w:pPr>
        <w:pStyle w:val="ListParagraph"/>
        <w:numPr>
          <w:ilvl w:val="0"/>
          <w:numId w:val="24"/>
        </w:numPr>
        <w:autoSpaceDE w:val="0"/>
        <w:autoSpaceDN w:val="0"/>
        <w:adjustRightInd w:val="0"/>
        <w:rPr>
          <w:rFonts w:ascii="Minion Pro" w:hAnsi="Minion Pro"/>
          <w:b/>
        </w:rPr>
      </w:pPr>
      <w:r w:rsidRPr="00B30986">
        <w:rPr>
          <w:rFonts w:ascii="Minion Pro" w:hAnsi="Minion Pro"/>
        </w:rPr>
        <w:t xml:space="preserve">MR Conditional data is not easily extrapolated. Just because a device is MR Conditional for a 1.5 T system doesn’t mean it will be MR Conditional for a 3 T system, </w:t>
      </w:r>
      <w:r w:rsidRPr="00EE6543">
        <w:rPr>
          <w:rFonts w:ascii="Minion Pro" w:hAnsi="Minion Pro"/>
          <w:b/>
        </w:rPr>
        <w:t>and vice-versa.</w:t>
      </w:r>
    </w:p>
    <w:p w:rsidR="006D7F75" w:rsidRDefault="006D7F75" w:rsidP="006D7F75">
      <w:pPr>
        <w:autoSpaceDE w:val="0"/>
        <w:autoSpaceDN w:val="0"/>
        <w:adjustRightInd w:val="0"/>
        <w:rPr>
          <w:rFonts w:ascii="Minion Pro" w:hAnsi="Minion Pro"/>
          <w:b/>
        </w:rPr>
      </w:pPr>
    </w:p>
    <w:p w:rsidR="006D7F75" w:rsidRDefault="006D7F75" w:rsidP="00226DA9">
      <w:pPr>
        <w:pStyle w:val="Heading2"/>
      </w:pPr>
      <w:r>
        <w:t>MR Safe</w:t>
      </w:r>
      <w:r w:rsidR="00226DA9">
        <w:t xml:space="preserve"> Signs</w:t>
      </w:r>
    </w:p>
    <w:p w:rsidR="006D7F75" w:rsidRDefault="006D7F75" w:rsidP="006D7F75">
      <w:pPr>
        <w:pStyle w:val="BodyText"/>
      </w:pPr>
    </w:p>
    <w:p w:rsidR="006D7F75" w:rsidRPr="006D7F75" w:rsidRDefault="006D7F75" w:rsidP="006D7F75">
      <w:pPr>
        <w:pStyle w:val="BodyText"/>
      </w:pPr>
      <w:r>
        <w:rPr>
          <w:b/>
          <w:bCs/>
          <w:noProof/>
          <w:color w:val="000000"/>
          <w:sz w:val="23"/>
          <w:szCs w:val="23"/>
        </w:rPr>
        <w:drawing>
          <wp:inline distT="0" distB="0" distL="0" distR="0" wp14:anchorId="57DF4420" wp14:editId="2B455665">
            <wp:extent cx="599440" cy="588010"/>
            <wp:effectExtent l="0" t="0" r="0" b="2540"/>
            <wp:docPr id="1" name="Picture 1" descr="Square MR safe sign " title="MR safe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88010"/>
                    </a:xfrm>
                    <a:prstGeom prst="rect">
                      <a:avLst/>
                    </a:prstGeom>
                    <a:noFill/>
                    <a:ln>
                      <a:noFill/>
                    </a:ln>
                  </pic:spPr>
                </pic:pic>
              </a:graphicData>
            </a:graphic>
          </wp:inline>
        </w:drawing>
      </w:r>
      <w:r>
        <w:rPr>
          <w:noProof/>
          <w:color w:val="000000"/>
          <w:sz w:val="23"/>
          <w:szCs w:val="23"/>
        </w:rPr>
        <w:drawing>
          <wp:inline distT="0" distB="0" distL="0" distR="0" wp14:anchorId="138670DB" wp14:editId="27A44239">
            <wp:extent cx="599440" cy="581660"/>
            <wp:effectExtent l="0" t="0" r="0" b="8890"/>
            <wp:docPr id="11" name="Picture 11" descr="Square MR safe sign " title="MR Safe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81660"/>
                    </a:xfrm>
                    <a:prstGeom prst="rect">
                      <a:avLst/>
                    </a:prstGeom>
                    <a:noFill/>
                    <a:ln>
                      <a:noFill/>
                    </a:ln>
                  </pic:spPr>
                </pic:pic>
              </a:graphicData>
            </a:graphic>
          </wp:inline>
        </w:drawing>
      </w:r>
    </w:p>
    <w:p w:rsidR="0051515A" w:rsidRPr="006D7F75" w:rsidRDefault="00D146D1" w:rsidP="00226DA9">
      <w:pPr>
        <w:pStyle w:val="Heading2"/>
      </w:pPr>
      <w:r w:rsidRPr="006D7F75">
        <w:t xml:space="preserve"> </w:t>
      </w:r>
    </w:p>
    <w:p w:rsidR="00024817" w:rsidRPr="006D7F75" w:rsidRDefault="006D7F75" w:rsidP="00226DA9">
      <w:pPr>
        <w:pStyle w:val="Heading2"/>
      </w:pPr>
      <w:r w:rsidRPr="006D7F75">
        <w:t xml:space="preserve">MR Conditional </w:t>
      </w:r>
      <w:r w:rsidR="00226DA9">
        <w:t>Sign</w:t>
      </w:r>
    </w:p>
    <w:p w:rsidR="006D7F75" w:rsidRDefault="006D7F75" w:rsidP="0077728B">
      <w:pPr>
        <w:pStyle w:val="ListParagraph"/>
        <w:autoSpaceDE w:val="0"/>
        <w:autoSpaceDN w:val="0"/>
        <w:adjustRightInd w:val="0"/>
        <w:ind w:left="0"/>
        <w:rPr>
          <w:rFonts w:ascii="Minion Pro" w:hAnsi="Minion Pro"/>
        </w:rPr>
      </w:pPr>
      <w:r>
        <w:rPr>
          <w:b/>
          <w:bCs/>
          <w:noProof/>
          <w:color w:val="000000"/>
          <w:sz w:val="23"/>
          <w:szCs w:val="23"/>
        </w:rPr>
        <w:drawing>
          <wp:inline distT="0" distB="0" distL="0" distR="0" wp14:anchorId="531F9131" wp14:editId="7D11DF3C">
            <wp:extent cx="676910" cy="588010"/>
            <wp:effectExtent l="0" t="0" r="8890" b="2540"/>
            <wp:docPr id="2" name="Picture 2" descr="Triagular MR conditional sign" title="MR conditiona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588010"/>
                    </a:xfrm>
                    <a:prstGeom prst="rect">
                      <a:avLst/>
                    </a:prstGeom>
                    <a:noFill/>
                    <a:ln>
                      <a:noFill/>
                    </a:ln>
                  </pic:spPr>
                </pic:pic>
              </a:graphicData>
            </a:graphic>
          </wp:inline>
        </w:drawing>
      </w:r>
    </w:p>
    <w:p w:rsidR="006D7F75" w:rsidRPr="006D7F75" w:rsidRDefault="006D7F75" w:rsidP="0077728B">
      <w:pPr>
        <w:pStyle w:val="ListParagraph"/>
        <w:autoSpaceDE w:val="0"/>
        <w:autoSpaceDN w:val="0"/>
        <w:adjustRightInd w:val="0"/>
        <w:ind w:left="0"/>
        <w:rPr>
          <w:rFonts w:ascii="Minion Pro" w:hAnsi="Minion Pro"/>
          <w:b/>
        </w:rPr>
      </w:pPr>
    </w:p>
    <w:p w:rsidR="006D7F75" w:rsidRDefault="006D7F75" w:rsidP="00226DA9">
      <w:pPr>
        <w:pStyle w:val="Heading2"/>
      </w:pPr>
      <w:r w:rsidRPr="006D7F75">
        <w:t>MR Unsafe</w:t>
      </w:r>
      <w:r w:rsidR="00226DA9">
        <w:t xml:space="preserve"> Sign</w:t>
      </w:r>
    </w:p>
    <w:p w:rsidR="006D7F75" w:rsidRDefault="006D7F75" w:rsidP="0077728B">
      <w:pPr>
        <w:pStyle w:val="ListParagraph"/>
        <w:autoSpaceDE w:val="0"/>
        <w:autoSpaceDN w:val="0"/>
        <w:adjustRightInd w:val="0"/>
        <w:ind w:left="0"/>
        <w:rPr>
          <w:rFonts w:ascii="Minion Pro" w:hAnsi="Minion Pro"/>
          <w:b/>
        </w:rPr>
      </w:pPr>
    </w:p>
    <w:p w:rsidR="006D7F75" w:rsidRDefault="006D7F75" w:rsidP="0077728B">
      <w:pPr>
        <w:pStyle w:val="ListParagraph"/>
        <w:autoSpaceDE w:val="0"/>
        <w:autoSpaceDN w:val="0"/>
        <w:adjustRightInd w:val="0"/>
        <w:ind w:left="0"/>
        <w:rPr>
          <w:rFonts w:ascii="Minion Pro" w:hAnsi="Minion Pro"/>
          <w:b/>
        </w:rPr>
      </w:pPr>
      <w:r>
        <w:rPr>
          <w:b/>
          <w:bCs/>
          <w:noProof/>
          <w:color w:val="000000"/>
          <w:sz w:val="23"/>
          <w:szCs w:val="23"/>
        </w:rPr>
        <w:drawing>
          <wp:inline distT="0" distB="0" distL="0" distR="0" wp14:anchorId="07AFFA3C" wp14:editId="051F8A05">
            <wp:extent cx="676910" cy="676910"/>
            <wp:effectExtent l="0" t="0" r="8890" b="8890"/>
            <wp:docPr id="3" name="Picture 3" descr="Round MR unsafe sign with red line through MR" title="MR unsaf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p w:rsidR="006D7F75" w:rsidRPr="006D7F75" w:rsidRDefault="006D7F75" w:rsidP="0077728B">
      <w:pPr>
        <w:pStyle w:val="ListParagraph"/>
        <w:autoSpaceDE w:val="0"/>
        <w:autoSpaceDN w:val="0"/>
        <w:adjustRightInd w:val="0"/>
        <w:ind w:left="0"/>
        <w:rPr>
          <w:rFonts w:ascii="Minion Pro" w:hAnsi="Minion Pro"/>
          <w:b/>
        </w:rPr>
      </w:pPr>
    </w:p>
    <w:p w:rsidR="00383FA2" w:rsidRDefault="00383FA2" w:rsidP="006D7F75">
      <w:pPr>
        <w:pStyle w:val="Default"/>
        <w:spacing w:before="100" w:after="100"/>
        <w:rPr>
          <w:rFonts w:ascii="Minion Pro" w:hAnsi="Minion Pro"/>
        </w:rPr>
      </w:pPr>
      <w:r w:rsidRPr="0077728B">
        <w:rPr>
          <w:rFonts w:ascii="Minion Pro" w:hAnsi="Minion Pro"/>
        </w:rPr>
        <w:t>N</w:t>
      </w:r>
      <w:r w:rsidR="0077728B">
        <w:rPr>
          <w:rFonts w:ascii="Minion Pro" w:hAnsi="Minion Pro"/>
        </w:rPr>
        <w:t>ote</w:t>
      </w:r>
      <w:r w:rsidRPr="0077728B">
        <w:rPr>
          <w:rFonts w:ascii="Minion Pro" w:hAnsi="Minion Pro"/>
        </w:rPr>
        <w:t xml:space="preserve">: Symbols may also appear in black and white. </w:t>
      </w:r>
    </w:p>
    <w:p w:rsidR="00383FA2" w:rsidRPr="0077728B" w:rsidRDefault="00383FA2" w:rsidP="0077728B">
      <w:pPr>
        <w:pStyle w:val="Default"/>
        <w:numPr>
          <w:ilvl w:val="0"/>
          <w:numId w:val="20"/>
        </w:numPr>
        <w:ind w:left="360"/>
        <w:rPr>
          <w:rFonts w:ascii="Minion Pro" w:hAnsi="Minion Pro"/>
          <w:color w:val="auto"/>
        </w:rPr>
      </w:pPr>
      <w:r w:rsidRPr="0077728B">
        <w:rPr>
          <w:rFonts w:ascii="Minion Pro" w:hAnsi="Minion Pro"/>
          <w:color w:val="auto"/>
        </w:rPr>
        <w:t xml:space="preserve">It is difficult and inaccurate to make "simple" lists of unsafe materials. </w:t>
      </w:r>
    </w:p>
    <w:p w:rsidR="0077728B" w:rsidRDefault="00383FA2" w:rsidP="0077728B">
      <w:pPr>
        <w:pStyle w:val="Default"/>
        <w:ind w:left="360"/>
        <w:rPr>
          <w:rFonts w:ascii="Minion Pro" w:hAnsi="Minion Pro"/>
          <w:color w:val="auto"/>
        </w:rPr>
      </w:pPr>
      <w:r w:rsidRPr="0077728B">
        <w:rPr>
          <w:rFonts w:ascii="Minion Pro" w:hAnsi="Minion Pro"/>
          <w:color w:val="auto"/>
        </w:rPr>
        <w:lastRenderedPageBreak/>
        <w:t>In general, ferromagnetic materials (e.g., high carbon stee</w:t>
      </w:r>
      <w:r w:rsidR="0077728B">
        <w:rPr>
          <w:rFonts w:ascii="Minion Pro" w:hAnsi="Minion Pro"/>
          <w:color w:val="auto"/>
        </w:rPr>
        <w:t xml:space="preserve">l alloys, pure iron) can become </w:t>
      </w:r>
      <w:r w:rsidRPr="0077728B">
        <w:rPr>
          <w:rFonts w:ascii="Minion Pro" w:hAnsi="Minion Pro"/>
          <w:color w:val="auto"/>
        </w:rPr>
        <w:t xml:space="preserve">projectiles or twist in the bore, and all metals are conductors so they all can become hot or interfere with imaging in the bore. However, you run more risks by compiling “simple” lists than diligently identifying and labeling items appropriate to enter the MR scan room and the bore. </w:t>
      </w:r>
    </w:p>
    <w:p w:rsidR="00383FA2" w:rsidRPr="0077728B" w:rsidRDefault="00383FA2" w:rsidP="0077728B">
      <w:pPr>
        <w:pStyle w:val="Default"/>
        <w:numPr>
          <w:ilvl w:val="0"/>
          <w:numId w:val="20"/>
        </w:numPr>
        <w:ind w:left="360"/>
        <w:rPr>
          <w:rFonts w:ascii="Minion Pro" w:hAnsi="Minion Pro"/>
          <w:color w:val="auto"/>
        </w:rPr>
      </w:pPr>
      <w:r w:rsidRPr="0077728B">
        <w:rPr>
          <w:rFonts w:ascii="Minion Pro" w:hAnsi="Minion Pro"/>
          <w:color w:val="auto"/>
        </w:rPr>
        <w:t xml:space="preserve">New 3 Tesla systems have been introduced. </w:t>
      </w:r>
      <w:r w:rsidR="0077728B">
        <w:rPr>
          <w:rFonts w:ascii="Minion Pro" w:hAnsi="Minion Pro"/>
          <w:color w:val="auto"/>
        </w:rPr>
        <w:t xml:space="preserve"> </w:t>
      </w:r>
      <w:r w:rsidRPr="0077728B">
        <w:rPr>
          <w:rFonts w:ascii="Minion Pro" w:hAnsi="Minion Pro"/>
          <w:color w:val="auto"/>
        </w:rPr>
        <w:t>Devices previously labeled MR Conditional (according to ASTM F2503-05) may no longer be MR Conditional with these newer, more powerful systems since many claims for MR Conditional were established with 1.5 T systems. Further, even upgrades to the same system could render a previously MR Conditional device unsafe in the upgraded environment. Projectile inciden</w:t>
      </w:r>
      <w:r w:rsidR="0077728B">
        <w:rPr>
          <w:rFonts w:ascii="Minion Pro" w:hAnsi="Minion Pro"/>
          <w:color w:val="auto"/>
        </w:rPr>
        <w:t xml:space="preserve">ts are more likely to occur and </w:t>
      </w:r>
      <w:r w:rsidRPr="0077728B">
        <w:rPr>
          <w:rFonts w:ascii="Minion Pro" w:hAnsi="Minion Pro"/>
          <w:color w:val="auto"/>
        </w:rPr>
        <w:t xml:space="preserve">ferromagnetic implanted objects are more likely to move or rotate with these stronger magnets. Close calls that you may have had in the past with 1.5 T MR systems could translate into major incidents with 3 T MR systems. </w:t>
      </w:r>
    </w:p>
    <w:p w:rsidR="00383FA2" w:rsidRPr="0077728B" w:rsidRDefault="00383FA2" w:rsidP="0077728B">
      <w:pPr>
        <w:pStyle w:val="Default"/>
        <w:numPr>
          <w:ilvl w:val="0"/>
          <w:numId w:val="20"/>
        </w:numPr>
        <w:spacing w:before="100" w:after="100"/>
        <w:ind w:left="360"/>
        <w:rPr>
          <w:rFonts w:ascii="Minion Pro" w:hAnsi="Minion Pro"/>
          <w:color w:val="auto"/>
        </w:rPr>
      </w:pPr>
      <w:r w:rsidRPr="0077728B">
        <w:rPr>
          <w:rFonts w:ascii="Minion Pro" w:hAnsi="Minion Pro"/>
          <w:color w:val="auto"/>
        </w:rPr>
        <w:t xml:space="preserve">Benefits of costly interventions might be difficult to envision because there are only scattered and relatively infrequent reports of death or serious injury; however, incident data is under-reported. Many near misses that don’t cause injury to the patient or staff go unreported. </w:t>
      </w:r>
    </w:p>
    <w:p w:rsidR="0077728B" w:rsidRPr="001D2465" w:rsidRDefault="0077728B" w:rsidP="001D2465">
      <w:pPr>
        <w:pStyle w:val="Heading2"/>
      </w:pPr>
      <w:r w:rsidRPr="0077728B">
        <w:t xml:space="preserve">Recommendations </w:t>
      </w:r>
    </w:p>
    <w:p w:rsidR="00093E38" w:rsidRDefault="0077728B" w:rsidP="00226DA9">
      <w:pPr>
        <w:pStyle w:val="Heading3"/>
      </w:pPr>
      <w:r>
        <w:t>Note</w:t>
      </w:r>
    </w:p>
    <w:p w:rsidR="00383FA2" w:rsidRPr="0077728B" w:rsidRDefault="00383FA2" w:rsidP="00383FA2">
      <w:pPr>
        <w:pStyle w:val="Default"/>
        <w:spacing w:before="100" w:after="100"/>
        <w:rPr>
          <w:rFonts w:ascii="Minion Pro" w:hAnsi="Minion Pro"/>
          <w:color w:val="auto"/>
        </w:rPr>
      </w:pPr>
      <w:r w:rsidRPr="0077728B">
        <w:rPr>
          <w:rFonts w:ascii="Minion Pro" w:hAnsi="Minion Pro"/>
          <w:color w:val="auto"/>
        </w:rPr>
        <w:t xml:space="preserve">Most personnel dealing with an MR-related event and MR safety experts agree that safety issues need to be dealt with as </w:t>
      </w:r>
      <w:r w:rsidRPr="0077728B">
        <w:rPr>
          <w:rFonts w:ascii="Minion Pro" w:hAnsi="Minion Pro"/>
          <w:b/>
          <w:bCs/>
          <w:color w:val="auto"/>
        </w:rPr>
        <w:t xml:space="preserve">systems issues. </w:t>
      </w:r>
      <w:r w:rsidRPr="0077728B">
        <w:rPr>
          <w:rFonts w:ascii="Minion Pro" w:hAnsi="Minion Pro"/>
          <w:color w:val="auto"/>
        </w:rPr>
        <w:t xml:space="preserve">That is, simply addressing only one component of hazard reduction (e.g., training) is an ineffective or a short-term fix. </w:t>
      </w:r>
    </w:p>
    <w:p w:rsidR="00383FA2" w:rsidRPr="0077728B" w:rsidRDefault="00383FA2" w:rsidP="00226DA9">
      <w:pPr>
        <w:pStyle w:val="Heading3"/>
      </w:pPr>
      <w:r w:rsidRPr="0077728B">
        <w:t>R</w:t>
      </w:r>
      <w:r w:rsidR="0077728B">
        <w:t>edesign</w:t>
      </w:r>
      <w:r w:rsidRPr="0077728B">
        <w:t xml:space="preserve"> </w:t>
      </w:r>
    </w:p>
    <w:p w:rsidR="00383FA2" w:rsidRPr="0077728B" w:rsidRDefault="00383FA2" w:rsidP="00383FA2">
      <w:pPr>
        <w:pStyle w:val="Default"/>
        <w:spacing w:after="29"/>
        <w:rPr>
          <w:rFonts w:ascii="Minion Pro" w:hAnsi="Minion Pro"/>
          <w:color w:val="auto"/>
        </w:rPr>
      </w:pPr>
      <w:r w:rsidRPr="0077728B">
        <w:rPr>
          <w:rFonts w:ascii="Minion Pro" w:hAnsi="Minion Pro"/>
          <w:color w:val="auto"/>
        </w:rPr>
        <w:t xml:space="preserve">a. </w:t>
      </w:r>
      <w:r w:rsidR="00093E38">
        <w:rPr>
          <w:rFonts w:ascii="Minion Pro" w:hAnsi="Minion Pro"/>
          <w:color w:val="auto"/>
        </w:rPr>
        <w:t>I</w:t>
      </w:r>
      <w:r w:rsidRPr="0077728B">
        <w:rPr>
          <w:rFonts w:ascii="Minion Pro" w:hAnsi="Minion Pro"/>
          <w:color w:val="auto"/>
        </w:rPr>
        <w:t>dentify and physically mark the 5 Gauss line that identifies the MR environment, and do not allow any equipment past this line, unless it is proven to be suitable for your particular MR environment</w:t>
      </w:r>
      <w:r w:rsidR="00093E38">
        <w:rPr>
          <w:rFonts w:ascii="Minion Pro" w:hAnsi="Minion Pro"/>
          <w:color w:val="auto"/>
        </w:rPr>
        <w:t>.</w:t>
      </w:r>
      <w:r w:rsidRPr="0077728B">
        <w:rPr>
          <w:rFonts w:ascii="Minion Pro" w:hAnsi="Minion Pro"/>
          <w:color w:val="auto"/>
        </w:rPr>
        <w:t xml:space="preserve"> </w:t>
      </w:r>
    </w:p>
    <w:p w:rsidR="00383FA2" w:rsidRPr="0077728B" w:rsidRDefault="00383FA2" w:rsidP="00383FA2">
      <w:pPr>
        <w:pStyle w:val="Default"/>
        <w:spacing w:after="29"/>
        <w:rPr>
          <w:rFonts w:ascii="Minion Pro" w:hAnsi="Minion Pro"/>
          <w:color w:val="auto"/>
        </w:rPr>
      </w:pPr>
      <w:r w:rsidRPr="0077728B">
        <w:rPr>
          <w:rFonts w:ascii="Minion Pro" w:hAnsi="Minion Pro"/>
          <w:color w:val="auto"/>
        </w:rPr>
        <w:t xml:space="preserve">b. </w:t>
      </w:r>
      <w:r w:rsidR="00093E38">
        <w:rPr>
          <w:rFonts w:ascii="Minion Pro" w:hAnsi="Minion Pro"/>
          <w:color w:val="auto"/>
        </w:rPr>
        <w:t>H</w:t>
      </w:r>
      <w:r w:rsidRPr="0077728B">
        <w:rPr>
          <w:rFonts w:ascii="Minion Pro" w:hAnsi="Minion Pro"/>
          <w:color w:val="auto"/>
        </w:rPr>
        <w:t xml:space="preserve">ang posters reminding patients and providers of the hazards in the MR environment in plain English. Ensure that items used to hang the posters are suitable for the MR environment. </w:t>
      </w:r>
    </w:p>
    <w:p w:rsidR="00383FA2" w:rsidRPr="0077728B" w:rsidRDefault="00383FA2" w:rsidP="00383FA2">
      <w:pPr>
        <w:pStyle w:val="Default"/>
        <w:rPr>
          <w:rFonts w:ascii="Minion Pro" w:hAnsi="Minion Pro"/>
          <w:color w:val="auto"/>
        </w:rPr>
      </w:pPr>
      <w:r w:rsidRPr="0077728B">
        <w:rPr>
          <w:rFonts w:ascii="Minion Pro" w:hAnsi="Minion Pro"/>
          <w:color w:val="auto"/>
        </w:rPr>
        <w:t xml:space="preserve">c. </w:t>
      </w:r>
      <w:r w:rsidR="00093E38">
        <w:rPr>
          <w:rFonts w:ascii="Minion Pro" w:hAnsi="Minion Pro"/>
          <w:color w:val="auto"/>
        </w:rPr>
        <w:t>D</w:t>
      </w:r>
      <w:r w:rsidRPr="0077728B">
        <w:rPr>
          <w:rFonts w:ascii="Minion Pro" w:hAnsi="Minion Pro"/>
          <w:color w:val="auto"/>
        </w:rPr>
        <w:t>esign MR suites for safety</w:t>
      </w:r>
      <w:r w:rsidR="00093E38">
        <w:rPr>
          <w:rFonts w:ascii="Minion Pro" w:hAnsi="Minion Pro"/>
          <w:color w:val="auto"/>
        </w:rPr>
        <w:t>:</w:t>
      </w:r>
      <w:r w:rsidRPr="0077728B">
        <w:rPr>
          <w:rFonts w:ascii="Minion Pro" w:hAnsi="Minion Pro"/>
          <w:color w:val="auto"/>
        </w:rPr>
        <w:t xml:space="preserve"> </w:t>
      </w:r>
    </w:p>
    <w:p w:rsidR="00383FA2" w:rsidRPr="0077728B" w:rsidRDefault="0077728B" w:rsidP="0077728B">
      <w:pPr>
        <w:pStyle w:val="Default"/>
        <w:numPr>
          <w:ilvl w:val="0"/>
          <w:numId w:val="29"/>
        </w:numPr>
        <w:rPr>
          <w:rFonts w:ascii="Minion Pro" w:hAnsi="Minion Pro"/>
          <w:color w:val="auto"/>
        </w:rPr>
      </w:pPr>
      <w:r>
        <w:rPr>
          <w:rFonts w:ascii="Minion Pro" w:hAnsi="Minion Pro"/>
          <w:color w:val="auto"/>
        </w:rPr>
        <w:t>C</w:t>
      </w:r>
      <w:r w:rsidR="00383FA2" w:rsidRPr="0077728B">
        <w:rPr>
          <w:rFonts w:ascii="Minion Pro" w:hAnsi="Minion Pro"/>
          <w:color w:val="auto"/>
        </w:rPr>
        <w:t>onsider installing ferromagnetic detectors. Note however, that the detectors should only supplement screening patients; they should never take the place of screening. And, while they will detect a ferromagnetic oxygen cylinder, they will not detect metallic, non</w:t>
      </w:r>
      <w:r>
        <w:rPr>
          <w:rFonts w:ascii="Minion Pro" w:hAnsi="Minion Pro"/>
          <w:color w:val="auto"/>
        </w:rPr>
        <w:t>-</w:t>
      </w:r>
      <w:r w:rsidR="00383FA2" w:rsidRPr="0077728B">
        <w:rPr>
          <w:rFonts w:ascii="Minion Pro" w:hAnsi="Minion Pro"/>
          <w:color w:val="auto"/>
        </w:rPr>
        <w:t xml:space="preserve">ferromagnetic materials that could cause burns to patients if in contact with their body inside the bore of the magnet. </w:t>
      </w:r>
    </w:p>
    <w:p w:rsidR="00383FA2" w:rsidRPr="0077728B" w:rsidRDefault="0077728B" w:rsidP="0077728B">
      <w:pPr>
        <w:pStyle w:val="Default"/>
        <w:numPr>
          <w:ilvl w:val="0"/>
          <w:numId w:val="29"/>
        </w:numPr>
        <w:spacing w:after="47"/>
        <w:rPr>
          <w:rFonts w:ascii="Minion Pro" w:hAnsi="Minion Pro"/>
          <w:color w:val="auto"/>
        </w:rPr>
      </w:pPr>
      <w:r>
        <w:rPr>
          <w:rFonts w:ascii="Minion Pro" w:hAnsi="Minion Pro"/>
          <w:color w:val="auto"/>
        </w:rPr>
        <w:t>C</w:t>
      </w:r>
      <w:r w:rsidR="00383FA2" w:rsidRPr="0077728B">
        <w:rPr>
          <w:rFonts w:ascii="Minion Pro" w:hAnsi="Minion Pro"/>
          <w:color w:val="auto"/>
        </w:rPr>
        <w:t>onsider installation of piped-in oxygen systems to reduce the risk that oxygen cylinders will</w:t>
      </w:r>
      <w:r w:rsidR="00093E38">
        <w:rPr>
          <w:rFonts w:ascii="Minion Pro" w:hAnsi="Minion Pro"/>
          <w:color w:val="auto"/>
        </w:rPr>
        <w:t xml:space="preserve"> be brought in the MR scan room.</w:t>
      </w:r>
    </w:p>
    <w:p w:rsidR="00383FA2" w:rsidRPr="0077728B" w:rsidRDefault="0077728B" w:rsidP="0077728B">
      <w:pPr>
        <w:pStyle w:val="Default"/>
        <w:numPr>
          <w:ilvl w:val="0"/>
          <w:numId w:val="29"/>
        </w:numPr>
        <w:spacing w:after="47"/>
        <w:rPr>
          <w:rFonts w:ascii="Minion Pro" w:hAnsi="Minion Pro"/>
          <w:color w:val="auto"/>
        </w:rPr>
      </w:pPr>
      <w:r>
        <w:rPr>
          <w:rFonts w:ascii="Minion Pro" w:hAnsi="Minion Pro"/>
          <w:color w:val="auto"/>
        </w:rPr>
        <w:lastRenderedPageBreak/>
        <w:t>C</w:t>
      </w:r>
      <w:r w:rsidR="00383FA2" w:rsidRPr="0077728B">
        <w:rPr>
          <w:rFonts w:ascii="Minion Pro" w:hAnsi="Minion Pro"/>
          <w:color w:val="auto"/>
        </w:rPr>
        <w:t>ontrol access to the MR environment (see section B.1 - “Static Magnetic Field Issues: Site Access Restriction, Zoning” - of the American College of Radiology (ACR) Guidance Document for Safe MR Practices: 2007 a</w:t>
      </w:r>
      <w:r w:rsidR="00093E38">
        <w:rPr>
          <w:rFonts w:ascii="Minion Pro" w:hAnsi="Minion Pro"/>
          <w:color w:val="auto"/>
        </w:rPr>
        <w:t>s a guide; see References below</w:t>
      </w:r>
      <w:r w:rsidR="00383FA2" w:rsidRPr="0077728B">
        <w:rPr>
          <w:rFonts w:ascii="Minion Pro" w:hAnsi="Minion Pro"/>
          <w:color w:val="auto"/>
        </w:rPr>
        <w:t>)</w:t>
      </w:r>
      <w:r w:rsidR="00093E38">
        <w:rPr>
          <w:rFonts w:ascii="Minion Pro" w:hAnsi="Minion Pro"/>
          <w:color w:val="auto"/>
        </w:rPr>
        <w:t>.</w:t>
      </w:r>
      <w:r w:rsidR="00383FA2" w:rsidRPr="0077728B">
        <w:rPr>
          <w:rFonts w:ascii="Minion Pro" w:hAnsi="Minion Pro"/>
          <w:color w:val="auto"/>
        </w:rPr>
        <w:t xml:space="preserve"> </w:t>
      </w:r>
    </w:p>
    <w:p w:rsidR="00093E38" w:rsidRPr="00093E38" w:rsidRDefault="0077728B" w:rsidP="00093E38">
      <w:pPr>
        <w:pStyle w:val="Default"/>
        <w:numPr>
          <w:ilvl w:val="0"/>
          <w:numId w:val="29"/>
        </w:numPr>
        <w:spacing w:after="47"/>
        <w:rPr>
          <w:rFonts w:ascii="Minion Pro" w:hAnsi="Minion Pro"/>
          <w:color w:val="auto"/>
        </w:rPr>
      </w:pPr>
      <w:r>
        <w:rPr>
          <w:rFonts w:ascii="Minion Pro" w:hAnsi="Minion Pro"/>
          <w:color w:val="auto"/>
        </w:rPr>
        <w:t>P</w:t>
      </w:r>
      <w:r w:rsidR="00383FA2" w:rsidRPr="0077728B">
        <w:rPr>
          <w:rFonts w:ascii="Minion Pro" w:hAnsi="Minion Pro"/>
          <w:color w:val="auto"/>
        </w:rPr>
        <w:t xml:space="preserve">rovide a designated quarantine area where unsafe equipment (e.g., patient arrives to MR suite in a ferrous wheelchair or with a ferrous walker) can be deposited and locked away during the patient’s MR scan </w:t>
      </w:r>
      <w:r>
        <w:rPr>
          <w:rFonts w:ascii="Minion Pro" w:hAnsi="Minion Pro"/>
          <w:color w:val="auto"/>
        </w:rPr>
        <w:t>f</w:t>
      </w:r>
      <w:r w:rsidR="00383FA2" w:rsidRPr="0077728B">
        <w:rPr>
          <w:rFonts w:ascii="Minion Pro" w:hAnsi="Minion Pro"/>
          <w:color w:val="auto"/>
        </w:rPr>
        <w:t>inishes (floors, counter surfaces, etc</w:t>
      </w:r>
      <w:r>
        <w:rPr>
          <w:rFonts w:ascii="Minion Pro" w:hAnsi="Minion Pro"/>
          <w:color w:val="auto"/>
        </w:rPr>
        <w:t>.</w:t>
      </w:r>
      <w:r w:rsidR="00383FA2" w:rsidRPr="0077728B">
        <w:rPr>
          <w:rFonts w:ascii="Minion Pro" w:hAnsi="Minion Pro"/>
          <w:color w:val="auto"/>
        </w:rPr>
        <w:t xml:space="preserve">) should be designed to facilitate cleaning for infection control. Consider also a sink/hand-washing station. </w:t>
      </w:r>
    </w:p>
    <w:p w:rsidR="00383FA2" w:rsidRDefault="00093E38" w:rsidP="00226DA9">
      <w:pPr>
        <w:pStyle w:val="Heading3"/>
      </w:pPr>
      <w:r w:rsidRPr="00093E38">
        <w:t>Training</w:t>
      </w:r>
    </w:p>
    <w:p w:rsidR="004D5AD6" w:rsidRPr="004D5AD6" w:rsidRDefault="004D5AD6" w:rsidP="004D5AD6"/>
    <w:p w:rsidR="00383FA2" w:rsidRPr="0077728B" w:rsidRDefault="00383FA2" w:rsidP="00383FA2">
      <w:pPr>
        <w:pStyle w:val="Default"/>
        <w:spacing w:after="30"/>
        <w:rPr>
          <w:rFonts w:ascii="Minion Pro" w:hAnsi="Minion Pro"/>
          <w:color w:val="auto"/>
        </w:rPr>
      </w:pPr>
      <w:r w:rsidRPr="0077728B">
        <w:rPr>
          <w:rFonts w:ascii="Minion Pro" w:hAnsi="Minion Pro"/>
          <w:color w:val="auto"/>
        </w:rPr>
        <w:t xml:space="preserve">a. </w:t>
      </w:r>
      <w:r w:rsidR="00093E38">
        <w:rPr>
          <w:rFonts w:ascii="Minion Pro" w:hAnsi="Minion Pro"/>
          <w:color w:val="auto"/>
        </w:rPr>
        <w:t>I</w:t>
      </w:r>
      <w:r w:rsidRPr="0077728B">
        <w:rPr>
          <w:rFonts w:ascii="Minion Pro" w:hAnsi="Minion Pro"/>
          <w:color w:val="auto"/>
        </w:rPr>
        <w:t xml:space="preserve">nitial and annual refresher training on MRI safety considerations for all personnel related to MRI, including, but not limited to, MR technicians, nurses and MDs who may need to enter the MR environment, emergency, transport, maintenance, housekeeping, and security. There is at least one report in the FDA’s MAUDE database regarding a firefighter with a respirator who was drawn into the magnet bore. </w:t>
      </w:r>
    </w:p>
    <w:p w:rsidR="00383FA2" w:rsidRPr="0077728B" w:rsidRDefault="00383FA2" w:rsidP="00383FA2">
      <w:pPr>
        <w:pStyle w:val="Default"/>
        <w:spacing w:after="30"/>
        <w:rPr>
          <w:rFonts w:ascii="Minion Pro" w:hAnsi="Minion Pro"/>
          <w:color w:val="auto"/>
        </w:rPr>
      </w:pPr>
      <w:r w:rsidRPr="0077728B">
        <w:rPr>
          <w:rFonts w:ascii="Minion Pro" w:hAnsi="Minion Pro"/>
          <w:color w:val="auto"/>
        </w:rPr>
        <w:t xml:space="preserve">b. </w:t>
      </w:r>
      <w:r w:rsidR="00093E38">
        <w:rPr>
          <w:rFonts w:ascii="Minion Pro" w:hAnsi="Minion Pro"/>
          <w:color w:val="auto"/>
        </w:rPr>
        <w:t>A</w:t>
      </w:r>
      <w:r w:rsidRPr="0077728B">
        <w:rPr>
          <w:rFonts w:ascii="Minion Pro" w:hAnsi="Minion Pro"/>
          <w:color w:val="auto"/>
        </w:rPr>
        <w:t xml:space="preserve">dd conceptual and some practical training to radiology residents and fellows training </w:t>
      </w:r>
    </w:p>
    <w:p w:rsidR="00383FA2" w:rsidRPr="0077728B" w:rsidRDefault="00383FA2" w:rsidP="00383FA2">
      <w:pPr>
        <w:pStyle w:val="Default"/>
        <w:rPr>
          <w:rFonts w:ascii="Minion Pro" w:hAnsi="Minion Pro"/>
          <w:color w:val="auto"/>
        </w:rPr>
      </w:pPr>
      <w:r w:rsidRPr="0077728B">
        <w:rPr>
          <w:rFonts w:ascii="Minion Pro" w:hAnsi="Minion Pro"/>
          <w:color w:val="auto"/>
        </w:rPr>
        <w:t xml:space="preserve">c. </w:t>
      </w:r>
      <w:r w:rsidR="00093E38">
        <w:rPr>
          <w:rFonts w:ascii="Minion Pro" w:hAnsi="Minion Pro"/>
          <w:color w:val="auto"/>
        </w:rPr>
        <w:t>C</w:t>
      </w:r>
      <w:r w:rsidRPr="0077728B">
        <w:rPr>
          <w:rFonts w:ascii="Minion Pro" w:hAnsi="Minion Pro"/>
          <w:color w:val="auto"/>
        </w:rPr>
        <w:t>onduct drills (e.g., patient code, fire) to aid personnel in responding under emergent conditions</w:t>
      </w:r>
      <w:r w:rsidR="00093E38">
        <w:rPr>
          <w:rFonts w:ascii="Minion Pro" w:hAnsi="Minion Pro"/>
          <w:color w:val="auto"/>
        </w:rPr>
        <w:t>.</w:t>
      </w:r>
      <w:r w:rsidRPr="0077728B">
        <w:rPr>
          <w:rFonts w:ascii="Minion Pro" w:hAnsi="Minion Pro"/>
          <w:color w:val="auto"/>
        </w:rPr>
        <w:t xml:space="preserve"> </w:t>
      </w:r>
    </w:p>
    <w:p w:rsidR="00383FA2" w:rsidRPr="0077728B" w:rsidRDefault="00383FA2" w:rsidP="00093E38">
      <w:pPr>
        <w:pStyle w:val="NoSpacing"/>
      </w:pPr>
    </w:p>
    <w:p w:rsidR="00383FA2" w:rsidRDefault="00383FA2" w:rsidP="00226DA9">
      <w:pPr>
        <w:pStyle w:val="Heading3"/>
      </w:pPr>
      <w:r w:rsidRPr="0077728B">
        <w:t>P</w:t>
      </w:r>
      <w:r w:rsidR="00093E38">
        <w:t xml:space="preserve">rocedural </w:t>
      </w:r>
    </w:p>
    <w:p w:rsidR="004D5AD6" w:rsidRPr="004D5AD6" w:rsidRDefault="004D5AD6" w:rsidP="004D5AD6"/>
    <w:p w:rsidR="00383FA2" w:rsidRPr="0077728B" w:rsidRDefault="00383FA2" w:rsidP="00383FA2">
      <w:pPr>
        <w:pStyle w:val="Default"/>
        <w:spacing w:after="30"/>
        <w:rPr>
          <w:rFonts w:ascii="Minion Pro" w:hAnsi="Minion Pro"/>
          <w:color w:val="auto"/>
        </w:rPr>
      </w:pPr>
      <w:r w:rsidRPr="0077728B">
        <w:rPr>
          <w:rFonts w:ascii="Minion Pro" w:hAnsi="Minion Pro"/>
          <w:color w:val="auto"/>
        </w:rPr>
        <w:t xml:space="preserve">a. </w:t>
      </w:r>
      <w:r w:rsidR="00093E38">
        <w:rPr>
          <w:rFonts w:ascii="Minion Pro" w:hAnsi="Minion Pro"/>
          <w:color w:val="auto"/>
        </w:rPr>
        <w:t>A</w:t>
      </w:r>
      <w:r w:rsidRPr="0077728B">
        <w:rPr>
          <w:rFonts w:ascii="Minion Pro" w:hAnsi="Minion Pro"/>
          <w:color w:val="auto"/>
        </w:rPr>
        <w:t xml:space="preserve">ssign MR safety officer duties to an appropriate staff member to assure that MR policies are in effect and personnel are trained appropriately. A good guidance document for an MR safety program is the ACR Guidance Document for Safe MR Practices: 2007 (see References). </w:t>
      </w:r>
    </w:p>
    <w:p w:rsidR="00383FA2" w:rsidRPr="0077728B" w:rsidRDefault="00383FA2" w:rsidP="00383FA2">
      <w:pPr>
        <w:pStyle w:val="Default"/>
        <w:spacing w:after="30"/>
        <w:rPr>
          <w:rFonts w:ascii="Minion Pro" w:hAnsi="Minion Pro"/>
          <w:color w:val="auto"/>
        </w:rPr>
      </w:pPr>
      <w:r w:rsidRPr="0077728B">
        <w:rPr>
          <w:rFonts w:ascii="Minion Pro" w:hAnsi="Minion Pro"/>
          <w:color w:val="auto"/>
        </w:rPr>
        <w:t xml:space="preserve">b. </w:t>
      </w:r>
      <w:r w:rsidR="00093E38">
        <w:rPr>
          <w:rFonts w:ascii="Minion Pro" w:hAnsi="Minion Pro"/>
          <w:color w:val="auto"/>
        </w:rPr>
        <w:t>A</w:t>
      </w:r>
      <w:r w:rsidRPr="0077728B">
        <w:rPr>
          <w:rFonts w:ascii="Minion Pro" w:hAnsi="Minion Pro"/>
          <w:color w:val="auto"/>
        </w:rPr>
        <w:t>lways assume the MR magnet is "on" even if it appears idle</w:t>
      </w:r>
      <w:r w:rsidR="00093E38">
        <w:rPr>
          <w:rFonts w:ascii="Minion Pro" w:hAnsi="Minion Pro"/>
          <w:color w:val="auto"/>
        </w:rPr>
        <w:t>.</w:t>
      </w:r>
      <w:r w:rsidRPr="0077728B">
        <w:rPr>
          <w:rFonts w:ascii="Minion Pro" w:hAnsi="Minion Pro"/>
          <w:color w:val="auto"/>
        </w:rPr>
        <w:t xml:space="preserve"> </w:t>
      </w:r>
    </w:p>
    <w:p w:rsidR="00383FA2" w:rsidRPr="0077728B" w:rsidRDefault="00383FA2" w:rsidP="00383FA2">
      <w:pPr>
        <w:pStyle w:val="Default"/>
        <w:spacing w:after="30"/>
        <w:rPr>
          <w:rFonts w:ascii="Minion Pro" w:hAnsi="Minion Pro"/>
          <w:color w:val="auto"/>
        </w:rPr>
      </w:pPr>
      <w:r w:rsidRPr="0077728B">
        <w:rPr>
          <w:rFonts w:ascii="Minion Pro" w:hAnsi="Minion Pro"/>
          <w:color w:val="auto"/>
        </w:rPr>
        <w:t xml:space="preserve">c. </w:t>
      </w:r>
      <w:r w:rsidR="00093E38">
        <w:rPr>
          <w:rFonts w:ascii="Minion Pro" w:hAnsi="Minion Pro"/>
          <w:color w:val="auto"/>
        </w:rPr>
        <w:t>E</w:t>
      </w:r>
      <w:r w:rsidRPr="0077728B">
        <w:rPr>
          <w:rFonts w:ascii="Minion Pro" w:hAnsi="Minion Pro"/>
          <w:color w:val="auto"/>
        </w:rPr>
        <w:t xml:space="preserve">mpower MR technicians to have control over access to the MR environment </w:t>
      </w:r>
    </w:p>
    <w:p w:rsidR="00383FA2" w:rsidRPr="0077728B" w:rsidRDefault="00383FA2" w:rsidP="00383FA2">
      <w:pPr>
        <w:pStyle w:val="Default"/>
        <w:spacing w:after="30"/>
        <w:rPr>
          <w:rFonts w:ascii="Minion Pro" w:hAnsi="Minion Pro"/>
          <w:color w:val="auto"/>
        </w:rPr>
      </w:pPr>
      <w:r w:rsidRPr="0077728B">
        <w:rPr>
          <w:rFonts w:ascii="Minion Pro" w:hAnsi="Minion Pro"/>
          <w:color w:val="auto"/>
        </w:rPr>
        <w:t xml:space="preserve">d. </w:t>
      </w:r>
      <w:r w:rsidR="00093E38">
        <w:rPr>
          <w:rFonts w:ascii="Minion Pro" w:hAnsi="Minion Pro"/>
          <w:color w:val="auto"/>
        </w:rPr>
        <w:t>C</w:t>
      </w:r>
      <w:r w:rsidRPr="0077728B">
        <w:rPr>
          <w:rFonts w:ascii="Minion Pro" w:hAnsi="Minion Pro"/>
          <w:color w:val="auto"/>
        </w:rPr>
        <w:t xml:space="preserve">arefully screen all personnel entering the MR environment for magnetic or conductive objects in, on, or attached to their bodies. Conduct the screening process in an area that is private for the patient to encourage them to disclose information that my otherwise be embarrassing in front of others (e.g., possessing a penile implant). </w:t>
      </w:r>
    </w:p>
    <w:p w:rsidR="00383FA2" w:rsidRPr="0077728B" w:rsidRDefault="00383FA2" w:rsidP="00383FA2">
      <w:pPr>
        <w:pStyle w:val="Default"/>
        <w:rPr>
          <w:rFonts w:ascii="Minion Pro" w:hAnsi="Minion Pro"/>
          <w:color w:val="auto"/>
        </w:rPr>
      </w:pPr>
      <w:r w:rsidRPr="0077728B">
        <w:rPr>
          <w:rFonts w:ascii="Minion Pro" w:hAnsi="Minion Pro"/>
          <w:color w:val="auto"/>
        </w:rPr>
        <w:t xml:space="preserve">e. </w:t>
      </w:r>
      <w:r w:rsidR="00093E38">
        <w:rPr>
          <w:rFonts w:ascii="Minion Pro" w:hAnsi="Minion Pro"/>
          <w:color w:val="auto"/>
        </w:rPr>
        <w:t>C</w:t>
      </w:r>
      <w:r w:rsidRPr="0077728B">
        <w:rPr>
          <w:rFonts w:ascii="Minion Pro" w:hAnsi="Minion Pro"/>
          <w:color w:val="auto"/>
        </w:rPr>
        <w:t>heck the patient’s medical records for implants and other devices that are contraindicated for MR scans</w:t>
      </w:r>
      <w:r w:rsidR="00093E38">
        <w:rPr>
          <w:rFonts w:ascii="Minion Pro" w:hAnsi="Minion Pro"/>
          <w:color w:val="auto"/>
        </w:rPr>
        <w:t>.</w:t>
      </w:r>
      <w:r w:rsidRPr="0077728B">
        <w:rPr>
          <w:rFonts w:ascii="Minion Pro" w:hAnsi="Minion Pro"/>
          <w:color w:val="auto"/>
        </w:rPr>
        <w:t xml:space="preserve"> </w:t>
      </w:r>
    </w:p>
    <w:p w:rsidR="00383FA2" w:rsidRPr="0077728B" w:rsidRDefault="00093E38" w:rsidP="00383FA2">
      <w:pPr>
        <w:pStyle w:val="Default"/>
        <w:spacing w:after="29"/>
        <w:rPr>
          <w:rFonts w:ascii="Minion Pro" w:hAnsi="Minion Pro"/>
          <w:color w:val="auto"/>
        </w:rPr>
      </w:pPr>
      <w:r>
        <w:rPr>
          <w:rFonts w:ascii="Minion Pro" w:hAnsi="Minion Pro"/>
          <w:color w:val="auto"/>
        </w:rPr>
        <w:t>f. H</w:t>
      </w:r>
      <w:r w:rsidR="00383FA2" w:rsidRPr="0077728B">
        <w:rPr>
          <w:rFonts w:ascii="Minion Pro" w:hAnsi="Minion Pro"/>
          <w:color w:val="auto"/>
        </w:rPr>
        <w:t>ave patients don hospital-provided gowns, acceptable for the MR environment, and provide them with lockers for their belongings</w:t>
      </w:r>
      <w:r>
        <w:rPr>
          <w:rFonts w:ascii="Minion Pro" w:hAnsi="Minion Pro"/>
          <w:color w:val="auto"/>
        </w:rPr>
        <w:t>.</w:t>
      </w:r>
      <w:r w:rsidR="00383FA2" w:rsidRPr="0077728B">
        <w:rPr>
          <w:rFonts w:ascii="Minion Pro" w:hAnsi="Minion Pro"/>
          <w:color w:val="auto"/>
        </w:rPr>
        <w:t xml:space="preserve"> </w:t>
      </w:r>
    </w:p>
    <w:p w:rsidR="00383FA2" w:rsidRPr="0077728B" w:rsidRDefault="00383FA2" w:rsidP="00383FA2">
      <w:pPr>
        <w:pStyle w:val="Default"/>
        <w:spacing w:after="29"/>
        <w:rPr>
          <w:rFonts w:ascii="Minion Pro" w:hAnsi="Minion Pro"/>
          <w:color w:val="auto"/>
        </w:rPr>
      </w:pPr>
      <w:r w:rsidRPr="0077728B">
        <w:rPr>
          <w:rFonts w:ascii="Minion Pro" w:hAnsi="Minion Pro"/>
          <w:color w:val="auto"/>
        </w:rPr>
        <w:t xml:space="preserve">g. </w:t>
      </w:r>
      <w:r w:rsidR="00093E38">
        <w:rPr>
          <w:rFonts w:ascii="Minion Pro" w:hAnsi="Minion Pro"/>
          <w:color w:val="auto"/>
        </w:rPr>
        <w:t>U</w:t>
      </w:r>
      <w:r w:rsidRPr="0077728B">
        <w:rPr>
          <w:rFonts w:ascii="Minion Pro" w:hAnsi="Minion Pro"/>
          <w:color w:val="auto"/>
        </w:rPr>
        <w:t xml:space="preserve">se a hand-held magnet to screen objects on or accompanying patients and other items that need to be brought into the MR environment. Note that this has limited effectiveness; for example, ferromagnetic springs within a pillow have gone undetected with a hand-held magnet. </w:t>
      </w:r>
    </w:p>
    <w:p w:rsidR="00383FA2" w:rsidRPr="0077728B" w:rsidRDefault="00383FA2" w:rsidP="00383FA2">
      <w:pPr>
        <w:pStyle w:val="Default"/>
        <w:spacing w:after="29"/>
        <w:rPr>
          <w:rFonts w:ascii="Minion Pro" w:hAnsi="Minion Pro"/>
          <w:color w:val="auto"/>
        </w:rPr>
      </w:pPr>
      <w:r w:rsidRPr="0077728B">
        <w:rPr>
          <w:rFonts w:ascii="Minion Pro" w:hAnsi="Minion Pro"/>
          <w:color w:val="auto"/>
        </w:rPr>
        <w:t xml:space="preserve">h. </w:t>
      </w:r>
      <w:r w:rsidR="00093E38">
        <w:rPr>
          <w:rFonts w:ascii="Minion Pro" w:hAnsi="Minion Pro"/>
          <w:color w:val="auto"/>
        </w:rPr>
        <w:t>M</w:t>
      </w:r>
      <w:r w:rsidRPr="0077728B">
        <w:rPr>
          <w:rFonts w:ascii="Minion Pro" w:hAnsi="Minion Pro"/>
          <w:color w:val="auto"/>
        </w:rPr>
        <w:t>aintain a database of MR Safe and MR Conditional equipment (according to ASTM F2503-05) and label devices appropriately</w:t>
      </w:r>
      <w:r w:rsidR="00093E38">
        <w:rPr>
          <w:rFonts w:ascii="Minion Pro" w:hAnsi="Minion Pro"/>
          <w:color w:val="auto"/>
        </w:rPr>
        <w:t>.</w:t>
      </w:r>
      <w:r w:rsidRPr="0077728B">
        <w:rPr>
          <w:rFonts w:ascii="Minion Pro" w:hAnsi="Minion Pro"/>
          <w:color w:val="auto"/>
        </w:rPr>
        <w:t xml:space="preserve"> </w:t>
      </w:r>
    </w:p>
    <w:p w:rsidR="00383FA2" w:rsidRPr="0077728B" w:rsidRDefault="00383FA2" w:rsidP="00383FA2">
      <w:pPr>
        <w:pStyle w:val="Default"/>
        <w:spacing w:after="29"/>
        <w:rPr>
          <w:rFonts w:ascii="Minion Pro" w:hAnsi="Minion Pro"/>
          <w:color w:val="auto"/>
        </w:rPr>
      </w:pPr>
      <w:proofErr w:type="spellStart"/>
      <w:r w:rsidRPr="0077728B">
        <w:rPr>
          <w:rFonts w:ascii="Minion Pro" w:hAnsi="Minion Pro"/>
          <w:color w:val="auto"/>
        </w:rPr>
        <w:lastRenderedPageBreak/>
        <w:t>i</w:t>
      </w:r>
      <w:proofErr w:type="spellEnd"/>
      <w:r w:rsidRPr="0077728B">
        <w:rPr>
          <w:rFonts w:ascii="Minion Pro" w:hAnsi="Minion Pro"/>
          <w:color w:val="auto"/>
        </w:rPr>
        <w:t xml:space="preserve">. </w:t>
      </w:r>
      <w:r w:rsidR="00093E38">
        <w:rPr>
          <w:rFonts w:ascii="Minion Pro" w:hAnsi="Minion Pro"/>
          <w:color w:val="auto"/>
        </w:rPr>
        <w:t>I</w:t>
      </w:r>
      <w:r w:rsidRPr="0077728B">
        <w:rPr>
          <w:rFonts w:ascii="Minion Pro" w:hAnsi="Minion Pro"/>
          <w:color w:val="auto"/>
        </w:rPr>
        <w:t>f you buy a new MRI or upgrade an existing system, make sure the label of MR Conditional still applies</w:t>
      </w:r>
      <w:r w:rsidR="00093E38">
        <w:rPr>
          <w:rFonts w:ascii="Minion Pro" w:hAnsi="Minion Pro"/>
          <w:color w:val="auto"/>
        </w:rPr>
        <w:t>.</w:t>
      </w:r>
      <w:r w:rsidRPr="0077728B">
        <w:rPr>
          <w:rFonts w:ascii="Minion Pro" w:hAnsi="Minion Pro"/>
          <w:color w:val="auto"/>
        </w:rPr>
        <w:t xml:space="preserve"> </w:t>
      </w:r>
    </w:p>
    <w:p w:rsidR="00383FA2" w:rsidRPr="0077728B" w:rsidRDefault="00383FA2" w:rsidP="00383FA2">
      <w:pPr>
        <w:pStyle w:val="Default"/>
        <w:rPr>
          <w:rFonts w:ascii="Minion Pro" w:hAnsi="Minion Pro"/>
          <w:color w:val="auto"/>
        </w:rPr>
      </w:pPr>
      <w:r w:rsidRPr="0077728B">
        <w:rPr>
          <w:rFonts w:ascii="Minion Pro" w:hAnsi="Minion Pro"/>
          <w:color w:val="auto"/>
        </w:rPr>
        <w:t xml:space="preserve">j. </w:t>
      </w:r>
      <w:r w:rsidR="00093E38">
        <w:rPr>
          <w:rFonts w:ascii="Minion Pro" w:hAnsi="Minion Pro"/>
          <w:color w:val="auto"/>
        </w:rPr>
        <w:t>D</w:t>
      </w:r>
      <w:r w:rsidRPr="0077728B">
        <w:rPr>
          <w:rFonts w:ascii="Minion Pro" w:hAnsi="Minion Pro"/>
          <w:color w:val="auto"/>
        </w:rPr>
        <w:t xml:space="preserve">o not make assumptions about implants, devices, or equipment (e.g., sand bags that actually contain iron). </w:t>
      </w:r>
      <w:r w:rsidRPr="0077728B">
        <w:rPr>
          <w:rFonts w:ascii="Minion Pro" w:hAnsi="Minion Pro"/>
          <w:b/>
          <w:bCs/>
          <w:color w:val="auto"/>
        </w:rPr>
        <w:t xml:space="preserve">Err on the side of caution, assuming materials are not suitable for the MR environment unless they are proven to be so. </w:t>
      </w:r>
      <w:r w:rsidRPr="0077728B">
        <w:rPr>
          <w:rFonts w:ascii="Minion Pro" w:hAnsi="Minion Pro"/>
          <w:color w:val="auto"/>
        </w:rPr>
        <w:t xml:space="preserve">If you do not know if your implants, devices or equipment are MR Conditional, MR Safe, or MR Unsafe, you can take three steps: </w:t>
      </w:r>
    </w:p>
    <w:p w:rsidR="00383FA2" w:rsidRPr="0077728B" w:rsidRDefault="00383FA2" w:rsidP="00383FA2">
      <w:pPr>
        <w:pStyle w:val="Default"/>
        <w:spacing w:after="30"/>
        <w:rPr>
          <w:rFonts w:ascii="Minion Pro" w:hAnsi="Minion Pro"/>
          <w:color w:val="auto"/>
        </w:rPr>
      </w:pPr>
      <w:r w:rsidRPr="0077728B">
        <w:rPr>
          <w:rFonts w:ascii="Minion Pro" w:hAnsi="Minion Pro"/>
          <w:color w:val="auto"/>
        </w:rPr>
        <w:t>a. Read the technical information about the device or implant</w:t>
      </w:r>
      <w:r w:rsidR="00093E38">
        <w:rPr>
          <w:rFonts w:ascii="Minion Pro" w:hAnsi="Minion Pro"/>
          <w:color w:val="auto"/>
        </w:rPr>
        <w:t>.</w:t>
      </w:r>
      <w:r w:rsidRPr="0077728B">
        <w:rPr>
          <w:rFonts w:ascii="Minion Pro" w:hAnsi="Minion Pro"/>
          <w:color w:val="auto"/>
        </w:rPr>
        <w:t xml:space="preserve"> </w:t>
      </w:r>
    </w:p>
    <w:p w:rsidR="00383FA2" w:rsidRPr="0077728B" w:rsidRDefault="00383FA2" w:rsidP="00383FA2">
      <w:pPr>
        <w:pStyle w:val="Default"/>
        <w:spacing w:after="30"/>
        <w:rPr>
          <w:rFonts w:ascii="Minion Pro" w:hAnsi="Minion Pro"/>
          <w:color w:val="auto"/>
        </w:rPr>
      </w:pPr>
      <w:r w:rsidRPr="0077728B">
        <w:rPr>
          <w:rFonts w:ascii="Minion Pro" w:hAnsi="Minion Pro"/>
          <w:color w:val="auto"/>
        </w:rPr>
        <w:t xml:space="preserve">b. Call the manufacturer of the device or implant and obtain information regarding the suitability of the device in the MR environment in writing </w:t>
      </w:r>
      <w:r w:rsidR="00093E38">
        <w:rPr>
          <w:rFonts w:ascii="Minion Pro" w:hAnsi="Minion Pro"/>
          <w:color w:val="auto"/>
        </w:rPr>
        <w:t>.</w:t>
      </w:r>
    </w:p>
    <w:p w:rsidR="00383FA2" w:rsidRPr="0077728B" w:rsidRDefault="00383FA2" w:rsidP="00383FA2">
      <w:pPr>
        <w:pStyle w:val="Default"/>
        <w:rPr>
          <w:rFonts w:ascii="Minion Pro" w:hAnsi="Minion Pro"/>
          <w:color w:val="auto"/>
        </w:rPr>
      </w:pPr>
      <w:r w:rsidRPr="0077728B">
        <w:rPr>
          <w:rFonts w:ascii="Minion Pro" w:hAnsi="Minion Pro"/>
          <w:color w:val="auto"/>
        </w:rPr>
        <w:t>c. Call the manufacturer of the MR system</w:t>
      </w:r>
      <w:r w:rsidR="00093E38">
        <w:rPr>
          <w:rFonts w:ascii="Minion Pro" w:hAnsi="Minion Pro"/>
          <w:color w:val="auto"/>
        </w:rPr>
        <w:t>.</w:t>
      </w:r>
      <w:r w:rsidRPr="0077728B">
        <w:rPr>
          <w:rFonts w:ascii="Minion Pro" w:hAnsi="Minion Pro"/>
          <w:color w:val="auto"/>
        </w:rPr>
        <w:t xml:space="preserve"> </w:t>
      </w:r>
    </w:p>
    <w:p w:rsidR="00383FA2" w:rsidRPr="0077728B" w:rsidRDefault="00383FA2" w:rsidP="00383FA2">
      <w:pPr>
        <w:pStyle w:val="Default"/>
        <w:spacing w:after="30"/>
        <w:rPr>
          <w:rFonts w:ascii="Minion Pro" w:hAnsi="Minion Pro"/>
          <w:color w:val="auto"/>
        </w:rPr>
      </w:pPr>
      <w:r w:rsidRPr="0077728B">
        <w:rPr>
          <w:rFonts w:ascii="Minion Pro" w:hAnsi="Minion Pro"/>
          <w:color w:val="auto"/>
        </w:rPr>
        <w:t xml:space="preserve">k. </w:t>
      </w:r>
      <w:r w:rsidR="00093E38">
        <w:rPr>
          <w:rFonts w:ascii="Minion Pro" w:hAnsi="Minion Pro"/>
          <w:color w:val="auto"/>
        </w:rPr>
        <w:t>A</w:t>
      </w:r>
      <w:r w:rsidRPr="0077728B">
        <w:rPr>
          <w:rFonts w:ascii="Minion Pro" w:hAnsi="Minion Pro"/>
          <w:color w:val="auto"/>
        </w:rPr>
        <w:t>ssume that blankets and clothes are hiding something missed during screening (e.g., oxygen cylinder, sandbag)</w:t>
      </w:r>
      <w:r w:rsidR="00093E38">
        <w:rPr>
          <w:rFonts w:ascii="Minion Pro" w:hAnsi="Minion Pro"/>
          <w:color w:val="auto"/>
        </w:rPr>
        <w:t>.</w:t>
      </w:r>
      <w:r w:rsidRPr="0077728B">
        <w:rPr>
          <w:rFonts w:ascii="Minion Pro" w:hAnsi="Minion Pro"/>
          <w:color w:val="auto"/>
        </w:rPr>
        <w:t xml:space="preserve"> </w:t>
      </w:r>
    </w:p>
    <w:p w:rsidR="00383FA2" w:rsidRPr="0077728B" w:rsidRDefault="00383FA2" w:rsidP="00383FA2">
      <w:pPr>
        <w:pStyle w:val="Default"/>
        <w:spacing w:after="30"/>
        <w:rPr>
          <w:rFonts w:ascii="Minion Pro" w:hAnsi="Minion Pro"/>
          <w:color w:val="auto"/>
        </w:rPr>
      </w:pPr>
      <w:r w:rsidRPr="0077728B">
        <w:rPr>
          <w:rFonts w:ascii="Minion Pro" w:hAnsi="Minion Pro"/>
          <w:color w:val="auto"/>
        </w:rPr>
        <w:t xml:space="preserve">l. </w:t>
      </w:r>
      <w:r w:rsidR="00093E38">
        <w:rPr>
          <w:rFonts w:ascii="Minion Pro" w:hAnsi="Minion Pro"/>
          <w:color w:val="auto"/>
        </w:rPr>
        <w:t>D</w:t>
      </w:r>
      <w:r w:rsidRPr="0077728B">
        <w:rPr>
          <w:rFonts w:ascii="Minion Pro" w:hAnsi="Minion Pro"/>
          <w:color w:val="auto"/>
        </w:rPr>
        <w:t>on't loop conductive leads or cables, don't allow cables to cross over one another, don't let cables touch the magnet bore and if possible, don't let cables touch the patient (other than where they have to)</w:t>
      </w:r>
      <w:r w:rsidR="00093E38">
        <w:rPr>
          <w:rFonts w:ascii="Minion Pro" w:hAnsi="Minion Pro"/>
          <w:color w:val="auto"/>
        </w:rPr>
        <w:t>.</w:t>
      </w:r>
      <w:r w:rsidRPr="0077728B">
        <w:rPr>
          <w:rFonts w:ascii="Minion Pro" w:hAnsi="Minion Pro"/>
          <w:color w:val="auto"/>
        </w:rPr>
        <w:t xml:space="preserve"> </w:t>
      </w:r>
    </w:p>
    <w:p w:rsidR="00383FA2" w:rsidRPr="0077728B" w:rsidRDefault="00383FA2" w:rsidP="00383FA2">
      <w:pPr>
        <w:pStyle w:val="Default"/>
        <w:spacing w:after="30"/>
        <w:rPr>
          <w:rFonts w:ascii="Minion Pro" w:hAnsi="Minion Pro"/>
          <w:color w:val="auto"/>
        </w:rPr>
      </w:pPr>
      <w:r w:rsidRPr="0077728B">
        <w:rPr>
          <w:rFonts w:ascii="Minion Pro" w:hAnsi="Minion Pro"/>
          <w:color w:val="auto"/>
        </w:rPr>
        <w:t xml:space="preserve">m. </w:t>
      </w:r>
      <w:r w:rsidR="00093E38">
        <w:rPr>
          <w:rFonts w:ascii="Minion Pro" w:hAnsi="Minion Pro"/>
          <w:color w:val="auto"/>
        </w:rPr>
        <w:t>P</w:t>
      </w:r>
      <w:r w:rsidRPr="0077728B">
        <w:rPr>
          <w:rFonts w:ascii="Minion Pro" w:hAnsi="Minion Pro"/>
          <w:color w:val="auto"/>
        </w:rPr>
        <w:t>lace sensors and cables as far away as possible from RF coils and the magnet bore</w:t>
      </w:r>
      <w:r w:rsidR="00093E38">
        <w:rPr>
          <w:rFonts w:ascii="Minion Pro" w:hAnsi="Minion Pro"/>
          <w:color w:val="auto"/>
        </w:rPr>
        <w:t>.</w:t>
      </w:r>
      <w:r w:rsidRPr="0077728B">
        <w:rPr>
          <w:rFonts w:ascii="Minion Pro" w:hAnsi="Minion Pro"/>
          <w:color w:val="auto"/>
        </w:rPr>
        <w:t xml:space="preserve"> </w:t>
      </w:r>
    </w:p>
    <w:p w:rsidR="00383FA2" w:rsidRPr="0077728B" w:rsidRDefault="00383FA2" w:rsidP="00383FA2">
      <w:pPr>
        <w:pStyle w:val="Default"/>
        <w:spacing w:after="30"/>
        <w:rPr>
          <w:rFonts w:ascii="Minion Pro" w:hAnsi="Minion Pro"/>
          <w:color w:val="auto"/>
        </w:rPr>
      </w:pPr>
      <w:r w:rsidRPr="0077728B">
        <w:rPr>
          <w:rFonts w:ascii="Minion Pro" w:hAnsi="Minion Pro"/>
          <w:color w:val="auto"/>
        </w:rPr>
        <w:t xml:space="preserve">n. </w:t>
      </w:r>
      <w:r w:rsidR="00093E38">
        <w:rPr>
          <w:rFonts w:ascii="Minion Pro" w:hAnsi="Minion Pro"/>
          <w:color w:val="auto"/>
        </w:rPr>
        <w:t>R</w:t>
      </w:r>
      <w:r w:rsidRPr="0077728B">
        <w:rPr>
          <w:rFonts w:ascii="Minion Pro" w:hAnsi="Minion Pro"/>
          <w:color w:val="auto"/>
        </w:rPr>
        <w:t>emove all unnecessary conductors from inside the magnet bore</w:t>
      </w:r>
      <w:r w:rsidR="00093E38">
        <w:rPr>
          <w:rFonts w:ascii="Minion Pro" w:hAnsi="Minion Pro"/>
          <w:color w:val="auto"/>
        </w:rPr>
        <w:t>.</w:t>
      </w:r>
      <w:r w:rsidRPr="0077728B">
        <w:rPr>
          <w:rFonts w:ascii="Minion Pro" w:hAnsi="Minion Pro"/>
          <w:color w:val="auto"/>
        </w:rPr>
        <w:t xml:space="preserve"> </w:t>
      </w:r>
    </w:p>
    <w:p w:rsidR="00383FA2" w:rsidRPr="0077728B" w:rsidRDefault="00383FA2" w:rsidP="00383FA2">
      <w:pPr>
        <w:pStyle w:val="Default"/>
        <w:spacing w:after="30"/>
        <w:rPr>
          <w:rFonts w:ascii="Minion Pro" w:hAnsi="Minion Pro"/>
          <w:color w:val="auto"/>
        </w:rPr>
      </w:pPr>
      <w:r w:rsidRPr="0077728B">
        <w:rPr>
          <w:rFonts w:ascii="Minion Pro" w:hAnsi="Minion Pro"/>
          <w:color w:val="auto"/>
        </w:rPr>
        <w:t xml:space="preserve">o. </w:t>
      </w:r>
      <w:r w:rsidR="00093E38">
        <w:rPr>
          <w:rFonts w:ascii="Minion Pro" w:hAnsi="Minion Pro"/>
          <w:color w:val="auto"/>
        </w:rPr>
        <w:t>D</w:t>
      </w:r>
      <w:r w:rsidRPr="0077728B">
        <w:rPr>
          <w:rFonts w:ascii="Minion Pro" w:hAnsi="Minion Pro"/>
          <w:color w:val="auto"/>
        </w:rPr>
        <w:t>o not let the patient contact the magnet bore; provide insul</w:t>
      </w:r>
      <w:r w:rsidR="00093E38">
        <w:rPr>
          <w:rFonts w:ascii="Minion Pro" w:hAnsi="Minion Pro"/>
          <w:color w:val="auto"/>
        </w:rPr>
        <w:t>ation between the two if needed.</w:t>
      </w:r>
    </w:p>
    <w:p w:rsidR="00383FA2" w:rsidRPr="0077728B" w:rsidRDefault="00383FA2" w:rsidP="00383FA2">
      <w:pPr>
        <w:pStyle w:val="Default"/>
        <w:spacing w:after="30"/>
        <w:rPr>
          <w:rFonts w:ascii="Minion Pro" w:hAnsi="Minion Pro"/>
          <w:color w:val="auto"/>
        </w:rPr>
      </w:pPr>
      <w:r w:rsidRPr="0077728B">
        <w:rPr>
          <w:rFonts w:ascii="Minion Pro" w:hAnsi="Minion Pro"/>
          <w:color w:val="auto"/>
        </w:rPr>
        <w:t xml:space="preserve">p. </w:t>
      </w:r>
      <w:r w:rsidR="00093E38">
        <w:rPr>
          <w:rFonts w:ascii="Minion Pro" w:hAnsi="Minion Pro"/>
          <w:color w:val="auto"/>
        </w:rPr>
        <w:t>P</w:t>
      </w:r>
      <w:r w:rsidRPr="0077728B">
        <w:rPr>
          <w:rFonts w:ascii="Minion Pro" w:hAnsi="Minion Pro"/>
          <w:color w:val="auto"/>
        </w:rPr>
        <w:t>eriodically check sensor sites on unconscious patients for heating</w:t>
      </w:r>
      <w:r w:rsidR="00093E38">
        <w:rPr>
          <w:rFonts w:ascii="Minion Pro" w:hAnsi="Minion Pro"/>
          <w:color w:val="auto"/>
        </w:rPr>
        <w:t>.</w:t>
      </w:r>
      <w:r w:rsidRPr="0077728B">
        <w:rPr>
          <w:rFonts w:ascii="Minion Pro" w:hAnsi="Minion Pro"/>
          <w:color w:val="auto"/>
        </w:rPr>
        <w:t xml:space="preserve"> </w:t>
      </w:r>
    </w:p>
    <w:p w:rsidR="00383FA2" w:rsidRPr="0077728B" w:rsidRDefault="00383FA2" w:rsidP="00383FA2">
      <w:pPr>
        <w:pStyle w:val="Default"/>
        <w:spacing w:after="30"/>
        <w:rPr>
          <w:rFonts w:ascii="Minion Pro" w:hAnsi="Minion Pro"/>
          <w:color w:val="auto"/>
        </w:rPr>
      </w:pPr>
      <w:r w:rsidRPr="0077728B">
        <w:rPr>
          <w:rFonts w:ascii="Minion Pro" w:hAnsi="Minion Pro"/>
          <w:color w:val="auto"/>
        </w:rPr>
        <w:t xml:space="preserve">q. </w:t>
      </w:r>
      <w:r w:rsidR="00093E38">
        <w:rPr>
          <w:rFonts w:ascii="Minion Pro" w:hAnsi="Minion Pro"/>
          <w:color w:val="auto"/>
        </w:rPr>
        <w:t>D</w:t>
      </w:r>
      <w:r w:rsidRPr="0077728B">
        <w:rPr>
          <w:rFonts w:ascii="Minion Pro" w:hAnsi="Minion Pro"/>
          <w:color w:val="auto"/>
        </w:rPr>
        <w:t>on't inadvertently make the patient's tissue a loop (e.g., don't position the patient's hand so that a finger touches their thigh)</w:t>
      </w:r>
      <w:r w:rsidR="00093E38">
        <w:rPr>
          <w:rFonts w:ascii="Minion Pro" w:hAnsi="Minion Pro"/>
          <w:color w:val="auto"/>
        </w:rPr>
        <w:t>.</w:t>
      </w:r>
      <w:r w:rsidRPr="0077728B">
        <w:rPr>
          <w:rFonts w:ascii="Minion Pro" w:hAnsi="Minion Pro"/>
          <w:color w:val="auto"/>
        </w:rPr>
        <w:t xml:space="preserve"> </w:t>
      </w:r>
    </w:p>
    <w:p w:rsidR="00383FA2" w:rsidRPr="0077728B" w:rsidRDefault="00383FA2" w:rsidP="00383FA2">
      <w:pPr>
        <w:pStyle w:val="Default"/>
        <w:spacing w:after="30"/>
        <w:rPr>
          <w:rFonts w:ascii="Minion Pro" w:hAnsi="Minion Pro"/>
          <w:color w:val="auto"/>
        </w:rPr>
      </w:pPr>
      <w:r w:rsidRPr="0077728B">
        <w:rPr>
          <w:rFonts w:ascii="Minion Pro" w:hAnsi="Minion Pro"/>
          <w:color w:val="auto"/>
        </w:rPr>
        <w:t xml:space="preserve">r. </w:t>
      </w:r>
      <w:r w:rsidR="00093E38">
        <w:rPr>
          <w:rFonts w:ascii="Minion Pro" w:hAnsi="Minion Pro"/>
          <w:color w:val="auto"/>
        </w:rPr>
        <w:t>P</w:t>
      </w:r>
      <w:r w:rsidRPr="0077728B">
        <w:rPr>
          <w:rFonts w:ascii="Minion Pro" w:hAnsi="Minion Pro"/>
          <w:color w:val="auto"/>
        </w:rPr>
        <w:t>eriodically check sedated patients for heating at sensor sites</w:t>
      </w:r>
      <w:r w:rsidR="00093E38">
        <w:rPr>
          <w:rFonts w:ascii="Minion Pro" w:hAnsi="Minion Pro"/>
          <w:color w:val="auto"/>
        </w:rPr>
        <w:t>.</w:t>
      </w:r>
      <w:r w:rsidRPr="0077728B">
        <w:rPr>
          <w:rFonts w:ascii="Minion Pro" w:hAnsi="Minion Pro"/>
          <w:color w:val="auto"/>
        </w:rPr>
        <w:t xml:space="preserve"> </w:t>
      </w:r>
    </w:p>
    <w:p w:rsidR="00383FA2" w:rsidRPr="0077728B" w:rsidRDefault="00383FA2" w:rsidP="00383FA2">
      <w:pPr>
        <w:pStyle w:val="Default"/>
        <w:spacing w:after="30"/>
        <w:rPr>
          <w:rFonts w:ascii="Minion Pro" w:hAnsi="Minion Pro"/>
          <w:color w:val="auto"/>
        </w:rPr>
      </w:pPr>
      <w:r w:rsidRPr="0077728B">
        <w:rPr>
          <w:rFonts w:ascii="Minion Pro" w:hAnsi="Minion Pro"/>
          <w:color w:val="auto"/>
        </w:rPr>
        <w:t xml:space="preserve">s. </w:t>
      </w:r>
      <w:r w:rsidR="00093E38">
        <w:rPr>
          <w:rFonts w:ascii="Minion Pro" w:hAnsi="Minion Pro"/>
          <w:color w:val="auto"/>
        </w:rPr>
        <w:t>C</w:t>
      </w:r>
      <w:r w:rsidRPr="0077728B">
        <w:rPr>
          <w:rFonts w:ascii="Minion Pro" w:hAnsi="Minion Pro"/>
          <w:color w:val="auto"/>
        </w:rPr>
        <w:t>onduct codes outside the MR environment (i.e., move the p</w:t>
      </w:r>
      <w:r w:rsidR="00093E38">
        <w:rPr>
          <w:rFonts w:ascii="Minion Pro" w:hAnsi="Minion Pro"/>
          <w:color w:val="auto"/>
        </w:rPr>
        <w:t>atient out of the MR scan room).</w:t>
      </w:r>
    </w:p>
    <w:p w:rsidR="00383FA2" w:rsidRPr="0077728B" w:rsidRDefault="00093E38" w:rsidP="00383FA2">
      <w:pPr>
        <w:pStyle w:val="Default"/>
        <w:spacing w:after="30"/>
        <w:rPr>
          <w:rFonts w:ascii="Minion Pro" w:hAnsi="Minion Pro"/>
          <w:color w:val="auto"/>
        </w:rPr>
      </w:pPr>
      <w:r>
        <w:rPr>
          <w:rFonts w:ascii="Minion Pro" w:hAnsi="Minion Pro"/>
          <w:color w:val="auto"/>
        </w:rPr>
        <w:t>t. R</w:t>
      </w:r>
      <w:r w:rsidR="00383FA2" w:rsidRPr="0077728B">
        <w:rPr>
          <w:rFonts w:ascii="Minion Pro" w:hAnsi="Minion Pro"/>
          <w:color w:val="auto"/>
        </w:rPr>
        <w:t>eport not only ser</w:t>
      </w:r>
      <w:r>
        <w:rPr>
          <w:rFonts w:ascii="Minion Pro" w:hAnsi="Minion Pro"/>
          <w:color w:val="auto"/>
        </w:rPr>
        <w:t>i</w:t>
      </w:r>
      <w:r w:rsidR="00383FA2" w:rsidRPr="0077728B">
        <w:rPr>
          <w:rFonts w:ascii="Minion Pro" w:hAnsi="Minion Pro"/>
          <w:color w:val="auto"/>
        </w:rPr>
        <w:t xml:space="preserve">ous incidents but also close calls to NCPS. Report serious incidents to FDA as well. </w:t>
      </w:r>
    </w:p>
    <w:p w:rsidR="00093E38" w:rsidRDefault="00383FA2" w:rsidP="00093E38">
      <w:pPr>
        <w:pStyle w:val="Default"/>
        <w:rPr>
          <w:rFonts w:ascii="Minion Pro" w:hAnsi="Minion Pro"/>
          <w:color w:val="auto"/>
        </w:rPr>
      </w:pPr>
      <w:r w:rsidRPr="0077728B">
        <w:rPr>
          <w:rFonts w:ascii="Minion Pro" w:hAnsi="Minion Pro"/>
          <w:color w:val="auto"/>
        </w:rPr>
        <w:t xml:space="preserve">u. </w:t>
      </w:r>
      <w:r w:rsidR="00093E38">
        <w:rPr>
          <w:rFonts w:ascii="Minion Pro" w:hAnsi="Minion Pro"/>
          <w:color w:val="auto"/>
        </w:rPr>
        <w:t>E</w:t>
      </w:r>
      <w:r w:rsidRPr="0077728B">
        <w:rPr>
          <w:rFonts w:ascii="Minion Pro" w:hAnsi="Minion Pro"/>
          <w:color w:val="auto"/>
        </w:rPr>
        <w:t>nsure cryogen vent systems are adequately designed, as minimum design requirements have been revised by some MR system suppliers, and inspect the cryogen vents at least annually</w:t>
      </w:r>
      <w:r w:rsidR="00093E38">
        <w:rPr>
          <w:rFonts w:ascii="Minion Pro" w:hAnsi="Minion Pro"/>
          <w:color w:val="auto"/>
        </w:rPr>
        <w:t>.</w:t>
      </w:r>
      <w:r w:rsidRPr="0077728B">
        <w:rPr>
          <w:rFonts w:ascii="Minion Pro" w:hAnsi="Minion Pro"/>
          <w:color w:val="auto"/>
        </w:rPr>
        <w:t xml:space="preserve"> </w:t>
      </w:r>
    </w:p>
    <w:p w:rsidR="00EE6543" w:rsidRDefault="00093E38" w:rsidP="00226DA9">
      <w:pPr>
        <w:pStyle w:val="Heading3"/>
      </w:pPr>
      <w:r>
        <w:t>Purchasing</w:t>
      </w:r>
    </w:p>
    <w:p w:rsidR="004D5AD6" w:rsidRPr="004D5AD6" w:rsidRDefault="004D5AD6" w:rsidP="004D5AD6"/>
    <w:p w:rsidR="00383FA2" w:rsidRPr="0077728B" w:rsidRDefault="00383FA2" w:rsidP="00383FA2">
      <w:pPr>
        <w:pStyle w:val="Default"/>
        <w:spacing w:after="29"/>
        <w:rPr>
          <w:rFonts w:ascii="Minion Pro" w:hAnsi="Minion Pro"/>
          <w:color w:val="auto"/>
        </w:rPr>
      </w:pPr>
      <w:r w:rsidRPr="0077728B">
        <w:rPr>
          <w:rFonts w:ascii="Minion Pro" w:hAnsi="Minion Pro"/>
          <w:color w:val="auto"/>
        </w:rPr>
        <w:t xml:space="preserve">a. </w:t>
      </w:r>
      <w:r w:rsidR="00093E38">
        <w:rPr>
          <w:rFonts w:ascii="Minion Pro" w:hAnsi="Minion Pro"/>
          <w:color w:val="auto"/>
        </w:rPr>
        <w:t>A</w:t>
      </w:r>
      <w:r w:rsidRPr="0077728B">
        <w:rPr>
          <w:rFonts w:ascii="Minion Pro" w:hAnsi="Minion Pro"/>
          <w:color w:val="auto"/>
        </w:rPr>
        <w:t>ll items purchased for use in or near the MR environment should be suitable for your particular MR environment</w:t>
      </w:r>
      <w:r w:rsidR="00093E38">
        <w:rPr>
          <w:rFonts w:ascii="Minion Pro" w:hAnsi="Minion Pro"/>
          <w:color w:val="auto"/>
        </w:rPr>
        <w:t>.</w:t>
      </w:r>
      <w:r w:rsidRPr="0077728B">
        <w:rPr>
          <w:rFonts w:ascii="Minion Pro" w:hAnsi="Minion Pro"/>
          <w:color w:val="auto"/>
        </w:rPr>
        <w:t xml:space="preserve"> </w:t>
      </w:r>
    </w:p>
    <w:p w:rsidR="00383FA2" w:rsidRPr="0077728B" w:rsidRDefault="00383FA2" w:rsidP="00383FA2">
      <w:pPr>
        <w:pStyle w:val="Default"/>
        <w:spacing w:after="29"/>
        <w:rPr>
          <w:rFonts w:ascii="Minion Pro" w:hAnsi="Minion Pro"/>
          <w:color w:val="auto"/>
        </w:rPr>
      </w:pPr>
      <w:r w:rsidRPr="0077728B">
        <w:rPr>
          <w:rFonts w:ascii="Minion Pro" w:hAnsi="Minion Pro"/>
          <w:color w:val="auto"/>
        </w:rPr>
        <w:t xml:space="preserve">b. </w:t>
      </w:r>
      <w:r w:rsidR="00093E38">
        <w:rPr>
          <w:rFonts w:ascii="Minion Pro" w:hAnsi="Minion Pro"/>
          <w:color w:val="auto"/>
        </w:rPr>
        <w:t>U</w:t>
      </w:r>
      <w:r w:rsidRPr="0077728B">
        <w:rPr>
          <w:rFonts w:ascii="Minion Pro" w:hAnsi="Minion Pro"/>
          <w:color w:val="auto"/>
        </w:rPr>
        <w:t>se manufacturer-approved fiber optic, carbon fiber or graphite leads instead of cond</w:t>
      </w:r>
      <w:r w:rsidR="00093E38">
        <w:rPr>
          <w:rFonts w:ascii="Minion Pro" w:hAnsi="Minion Pro"/>
          <w:color w:val="auto"/>
        </w:rPr>
        <w:t>uctive leads on medical devices.</w:t>
      </w:r>
    </w:p>
    <w:p w:rsidR="00383FA2" w:rsidRPr="0077728B" w:rsidRDefault="00383FA2" w:rsidP="00383FA2">
      <w:pPr>
        <w:pStyle w:val="Default"/>
        <w:spacing w:after="29"/>
        <w:rPr>
          <w:rFonts w:ascii="Minion Pro" w:hAnsi="Minion Pro"/>
          <w:color w:val="auto"/>
        </w:rPr>
      </w:pPr>
      <w:r w:rsidRPr="0077728B">
        <w:rPr>
          <w:rFonts w:ascii="Minion Pro" w:hAnsi="Minion Pro"/>
          <w:color w:val="auto"/>
        </w:rPr>
        <w:t xml:space="preserve">c. </w:t>
      </w:r>
      <w:r w:rsidR="00093E38">
        <w:rPr>
          <w:rFonts w:ascii="Minion Pro" w:hAnsi="Minion Pro"/>
          <w:color w:val="auto"/>
        </w:rPr>
        <w:t>U</w:t>
      </w:r>
      <w:r w:rsidRPr="0077728B">
        <w:rPr>
          <w:rFonts w:ascii="Minion Pro" w:hAnsi="Minion Pro"/>
          <w:color w:val="auto"/>
        </w:rPr>
        <w:t xml:space="preserve">se manufacturer-approved large surface area, low impedance ECG electrodes </w:t>
      </w:r>
    </w:p>
    <w:p w:rsidR="00383FA2" w:rsidRPr="0077728B" w:rsidRDefault="00383FA2" w:rsidP="00383FA2">
      <w:pPr>
        <w:pStyle w:val="Default"/>
        <w:spacing w:after="29"/>
        <w:rPr>
          <w:rFonts w:ascii="Minion Pro" w:hAnsi="Minion Pro"/>
          <w:color w:val="auto"/>
        </w:rPr>
      </w:pPr>
      <w:r w:rsidRPr="0077728B">
        <w:rPr>
          <w:rFonts w:ascii="Minion Pro" w:hAnsi="Minion Pro"/>
          <w:color w:val="auto"/>
        </w:rPr>
        <w:t xml:space="preserve">d. </w:t>
      </w:r>
      <w:r w:rsidR="00093E38">
        <w:rPr>
          <w:rFonts w:ascii="Minion Pro" w:hAnsi="Minion Pro"/>
          <w:color w:val="auto"/>
        </w:rPr>
        <w:t>P</w:t>
      </w:r>
      <w:r w:rsidRPr="0077728B">
        <w:rPr>
          <w:rFonts w:ascii="Minion Pro" w:hAnsi="Minion Pro"/>
          <w:color w:val="auto"/>
        </w:rPr>
        <w:t>urchase sand bags that really contain sand and pillows without magnetic springs for use within or near the MR system</w:t>
      </w:r>
      <w:r w:rsidR="00093E38">
        <w:rPr>
          <w:rFonts w:ascii="Minion Pro" w:hAnsi="Minion Pro"/>
          <w:color w:val="auto"/>
        </w:rPr>
        <w:t>.</w:t>
      </w:r>
      <w:r w:rsidRPr="0077728B">
        <w:rPr>
          <w:rFonts w:ascii="Minion Pro" w:hAnsi="Minion Pro"/>
          <w:color w:val="auto"/>
        </w:rPr>
        <w:t xml:space="preserve"> </w:t>
      </w:r>
    </w:p>
    <w:p w:rsidR="00383FA2" w:rsidRPr="0077728B" w:rsidRDefault="00383FA2" w:rsidP="00383FA2">
      <w:pPr>
        <w:pStyle w:val="Default"/>
        <w:rPr>
          <w:rFonts w:ascii="Minion Pro" w:hAnsi="Minion Pro"/>
          <w:color w:val="auto"/>
        </w:rPr>
      </w:pPr>
      <w:r w:rsidRPr="0077728B">
        <w:rPr>
          <w:rFonts w:ascii="Minion Pro" w:hAnsi="Minion Pro"/>
          <w:color w:val="auto"/>
        </w:rPr>
        <w:t xml:space="preserve">e. </w:t>
      </w:r>
      <w:r w:rsidR="00093E38">
        <w:rPr>
          <w:rFonts w:ascii="Minion Pro" w:hAnsi="Minion Pro"/>
          <w:color w:val="auto"/>
        </w:rPr>
        <w:t>C</w:t>
      </w:r>
      <w:r w:rsidRPr="0077728B">
        <w:rPr>
          <w:rFonts w:ascii="Minion Pro" w:hAnsi="Minion Pro"/>
          <w:color w:val="auto"/>
        </w:rPr>
        <w:t>onsider providing the patient with an alarm device suitable for the MR environment to alert staff</w:t>
      </w:r>
      <w:r w:rsidR="00093E38">
        <w:rPr>
          <w:rFonts w:ascii="Minion Pro" w:hAnsi="Minion Pro"/>
          <w:color w:val="auto"/>
        </w:rPr>
        <w:t>.</w:t>
      </w:r>
      <w:r w:rsidRPr="0077728B">
        <w:rPr>
          <w:rFonts w:ascii="Minion Pro" w:hAnsi="Minion Pro"/>
          <w:color w:val="auto"/>
        </w:rPr>
        <w:t xml:space="preserve"> </w:t>
      </w:r>
    </w:p>
    <w:p w:rsidR="00383FA2" w:rsidRDefault="00093E38" w:rsidP="00226DA9">
      <w:pPr>
        <w:pStyle w:val="Heading3"/>
      </w:pPr>
      <w:bookmarkStart w:id="0" w:name="_GoBack"/>
      <w:bookmarkEnd w:id="0"/>
      <w:r>
        <w:lastRenderedPageBreak/>
        <w:t xml:space="preserve">The bottom line </w:t>
      </w:r>
    </w:p>
    <w:p w:rsidR="004D5AD6" w:rsidRPr="004D5AD6" w:rsidRDefault="004D5AD6" w:rsidP="004D5AD6"/>
    <w:p w:rsidR="00093E38" w:rsidRPr="001D2465" w:rsidRDefault="00383FA2" w:rsidP="001D2465">
      <w:pPr>
        <w:pStyle w:val="Default"/>
        <w:spacing w:before="100" w:after="100"/>
        <w:rPr>
          <w:rFonts w:ascii="Minion Pro" w:hAnsi="Minion Pro"/>
          <w:color w:val="auto"/>
        </w:rPr>
      </w:pPr>
      <w:r w:rsidRPr="0077728B">
        <w:rPr>
          <w:rFonts w:ascii="Minion Pro" w:hAnsi="Minion Pro"/>
          <w:color w:val="auto"/>
        </w:rPr>
        <w:t xml:space="preserve">The MR environment presents many challenges for safety. Responsibility for hazard reduction and patient/provider protection is shared among FDA, manufacturer, radiology management, MRI technicians, nurses, transport personnel, patients, family members, and more. While it is impossible to eliminate risk in the MR environment, addressing the various components of hazard reduction - redesign, procedural, purchasing, and training - will work toward mitigation of the risks. Considering the actual costs of incidents, along with the financial and marketing costs of lawsuits, it relatively easy to make a case for MR safety. </w:t>
      </w:r>
    </w:p>
    <w:p w:rsidR="00383FA2" w:rsidRPr="00093E38" w:rsidRDefault="00093E38" w:rsidP="001D2465">
      <w:pPr>
        <w:pStyle w:val="Heading2"/>
      </w:pPr>
      <w:r w:rsidRPr="00093E38">
        <w:t>References</w:t>
      </w:r>
      <w:r w:rsidR="00383FA2" w:rsidRPr="00093E38">
        <w:t xml:space="preserve"> </w:t>
      </w:r>
    </w:p>
    <w:p w:rsidR="00093E38" w:rsidRPr="0077728B" w:rsidRDefault="00093E38" w:rsidP="00093E38">
      <w:pPr>
        <w:pStyle w:val="NoSpacing"/>
      </w:pPr>
    </w:p>
    <w:p w:rsidR="00383FA2" w:rsidRPr="0077728B" w:rsidRDefault="00383FA2" w:rsidP="00383FA2">
      <w:pPr>
        <w:pStyle w:val="Default"/>
        <w:numPr>
          <w:ilvl w:val="0"/>
          <w:numId w:val="27"/>
        </w:numPr>
        <w:spacing w:after="25"/>
        <w:ind w:left="360" w:hanging="360"/>
        <w:rPr>
          <w:rFonts w:ascii="Minion Pro" w:hAnsi="Minion Pro"/>
          <w:color w:val="auto"/>
        </w:rPr>
      </w:pPr>
      <w:proofErr w:type="spellStart"/>
      <w:r w:rsidRPr="0077728B">
        <w:rPr>
          <w:rFonts w:ascii="Minion Pro" w:hAnsi="Minion Pro"/>
          <w:color w:val="auto"/>
        </w:rPr>
        <w:t>Kanal</w:t>
      </w:r>
      <w:proofErr w:type="spellEnd"/>
      <w:r w:rsidRPr="0077728B">
        <w:rPr>
          <w:rFonts w:ascii="Minion Pro" w:hAnsi="Minion Pro"/>
          <w:color w:val="auto"/>
        </w:rPr>
        <w:t xml:space="preserve"> et al. ACR guidance document for MR safe practices: 2007. </w:t>
      </w:r>
      <w:r w:rsidRPr="0077728B">
        <w:rPr>
          <w:rFonts w:ascii="Minion Pro" w:hAnsi="Minion Pro"/>
          <w:i/>
          <w:iCs/>
          <w:color w:val="auto"/>
        </w:rPr>
        <w:t xml:space="preserve">AJR </w:t>
      </w:r>
      <w:r w:rsidRPr="0077728B">
        <w:rPr>
          <w:rFonts w:ascii="Minion Pro" w:hAnsi="Minion Pro"/>
          <w:color w:val="auto"/>
        </w:rPr>
        <w:t xml:space="preserve">2007 June; 188:1-27. </w:t>
      </w:r>
    </w:p>
    <w:p w:rsidR="00383FA2" w:rsidRPr="0077728B" w:rsidRDefault="00383FA2" w:rsidP="00383FA2">
      <w:pPr>
        <w:pStyle w:val="Default"/>
        <w:numPr>
          <w:ilvl w:val="0"/>
          <w:numId w:val="27"/>
        </w:numPr>
        <w:spacing w:after="25"/>
        <w:ind w:left="360" w:hanging="360"/>
        <w:rPr>
          <w:rFonts w:ascii="Minion Pro" w:hAnsi="Minion Pro"/>
          <w:color w:val="auto"/>
        </w:rPr>
      </w:pPr>
      <w:r w:rsidRPr="0077728B">
        <w:rPr>
          <w:rFonts w:ascii="Minion Pro" w:hAnsi="Minion Pro"/>
          <w:color w:val="auto"/>
        </w:rPr>
        <w:t xml:space="preserve">ECRI Institute. What’s new in MR safety. </w:t>
      </w:r>
      <w:r w:rsidRPr="0077728B">
        <w:rPr>
          <w:rFonts w:ascii="Minion Pro" w:hAnsi="Minion Pro"/>
          <w:i/>
          <w:iCs/>
          <w:color w:val="auto"/>
        </w:rPr>
        <w:t xml:space="preserve">Health Devices </w:t>
      </w:r>
      <w:r w:rsidRPr="0077728B">
        <w:rPr>
          <w:rFonts w:ascii="Minion Pro" w:hAnsi="Minion Pro"/>
          <w:color w:val="auto"/>
        </w:rPr>
        <w:t xml:space="preserve">2005 Oct; 34(10):333-349. </w:t>
      </w:r>
    </w:p>
    <w:p w:rsidR="00093E38" w:rsidRDefault="00383FA2" w:rsidP="00093E38">
      <w:pPr>
        <w:pStyle w:val="Default"/>
        <w:numPr>
          <w:ilvl w:val="0"/>
          <w:numId w:val="27"/>
        </w:numPr>
        <w:spacing w:after="25"/>
        <w:ind w:left="360" w:hanging="360"/>
        <w:rPr>
          <w:rFonts w:ascii="Minion Pro" w:hAnsi="Minion Pro"/>
          <w:color w:val="auto"/>
        </w:rPr>
      </w:pPr>
      <w:r w:rsidRPr="0077728B">
        <w:rPr>
          <w:rFonts w:ascii="Minion Pro" w:hAnsi="Minion Pro"/>
          <w:color w:val="auto"/>
        </w:rPr>
        <w:t xml:space="preserve">American Society of Testing and Materials (ASTM) International. </w:t>
      </w:r>
      <w:r w:rsidRPr="0077728B">
        <w:rPr>
          <w:rFonts w:ascii="Minion Pro" w:hAnsi="Minion Pro"/>
          <w:i/>
          <w:iCs/>
          <w:color w:val="auto"/>
        </w:rPr>
        <w:t>Standard practice for marking medical devices and other items for safety in the magnetic resonance environment</w:t>
      </w:r>
      <w:r w:rsidRPr="0077728B">
        <w:rPr>
          <w:rFonts w:ascii="Minion Pro" w:hAnsi="Minion Pro"/>
          <w:color w:val="auto"/>
        </w:rPr>
        <w:t xml:space="preserve">. ASTM F2503-05. 2005. </w:t>
      </w:r>
    </w:p>
    <w:p w:rsidR="00661333" w:rsidRDefault="00383FA2" w:rsidP="00661333">
      <w:pPr>
        <w:pStyle w:val="Default"/>
        <w:numPr>
          <w:ilvl w:val="0"/>
          <w:numId w:val="27"/>
        </w:numPr>
        <w:spacing w:after="25"/>
        <w:ind w:left="360" w:hanging="360"/>
        <w:rPr>
          <w:rFonts w:ascii="Minion Pro" w:hAnsi="Minion Pro"/>
          <w:color w:val="auto"/>
        </w:rPr>
      </w:pPr>
      <w:r w:rsidRPr="00093E38">
        <w:rPr>
          <w:rFonts w:ascii="Minion Pro" w:hAnsi="Minion Pro"/>
          <w:color w:val="auto"/>
        </w:rPr>
        <w:t xml:space="preserve">ECRI Institute. The safe use of equipment in the magnetic resonance environment. </w:t>
      </w:r>
      <w:r w:rsidRPr="00093E38">
        <w:rPr>
          <w:rFonts w:ascii="Minion Pro" w:hAnsi="Minion Pro"/>
          <w:i/>
          <w:iCs/>
          <w:color w:val="auto"/>
        </w:rPr>
        <w:t xml:space="preserve">Health Devices </w:t>
      </w:r>
      <w:r w:rsidRPr="00093E38">
        <w:rPr>
          <w:rFonts w:ascii="Minion Pro" w:hAnsi="Minion Pro"/>
          <w:color w:val="auto"/>
        </w:rPr>
        <w:t xml:space="preserve">2001 Dec; 30(12), 421-444. </w:t>
      </w:r>
    </w:p>
    <w:p w:rsidR="00CE0305" w:rsidRPr="00CE0305" w:rsidRDefault="004D5AD6" w:rsidP="00093E38">
      <w:pPr>
        <w:pStyle w:val="Default"/>
        <w:numPr>
          <w:ilvl w:val="0"/>
          <w:numId w:val="27"/>
        </w:numPr>
        <w:spacing w:after="25"/>
        <w:ind w:left="360" w:hanging="360"/>
        <w:rPr>
          <w:rFonts w:ascii="Minion Pro" w:hAnsi="Minion Pro"/>
          <w:color w:val="auto"/>
        </w:rPr>
      </w:pPr>
      <w:hyperlink r:id="rId10" w:history="1">
        <w:r w:rsidR="00383FA2" w:rsidRPr="00CE0305">
          <w:rPr>
            <w:rStyle w:val="Hyperlink"/>
            <w:rFonts w:ascii="Minion Pro" w:hAnsi="Minion Pro"/>
          </w:rPr>
          <w:t xml:space="preserve">FDA's </w:t>
        </w:r>
        <w:r w:rsidR="00CE0305" w:rsidRPr="00CE0305">
          <w:rPr>
            <w:rStyle w:val="Hyperlink"/>
            <w:rFonts w:ascii="Minion Pro" w:hAnsi="Minion Pro"/>
            <w:lang w:val="en"/>
          </w:rPr>
          <w:t>Primer on Medical Device Interactions with Magnetic Resonance Imaging Systems</w:t>
        </w:r>
      </w:hyperlink>
      <w:r w:rsidR="0092301B" w:rsidRPr="00CE0305">
        <w:rPr>
          <w:rFonts w:ascii="Minion Pro" w:eastAsia="Times New Roman" w:hAnsi="Minion Pro"/>
          <w:i/>
          <w:iCs/>
          <w:color w:val="auto"/>
        </w:rPr>
        <w:t>*</w:t>
      </w:r>
      <w:r w:rsidR="0092301B" w:rsidRPr="00CE0305">
        <w:rPr>
          <w:rFonts w:ascii="Minion Pro" w:eastAsia="Times New Roman" w:hAnsi="Minion Pro"/>
          <w:color w:val="auto"/>
        </w:rPr>
        <w:t>†</w:t>
      </w:r>
    </w:p>
    <w:p w:rsidR="00661333" w:rsidRDefault="00383FA2" w:rsidP="00093E38">
      <w:pPr>
        <w:pStyle w:val="Default"/>
        <w:numPr>
          <w:ilvl w:val="0"/>
          <w:numId w:val="27"/>
        </w:numPr>
        <w:spacing w:after="25"/>
        <w:ind w:left="360" w:hanging="360"/>
        <w:rPr>
          <w:rFonts w:ascii="Minion Pro" w:hAnsi="Minion Pro"/>
          <w:color w:val="auto"/>
        </w:rPr>
      </w:pPr>
      <w:proofErr w:type="spellStart"/>
      <w:r w:rsidRPr="00661333">
        <w:rPr>
          <w:rFonts w:ascii="Minion Pro" w:hAnsi="Minion Pro"/>
          <w:color w:val="auto"/>
        </w:rPr>
        <w:t>Shellock</w:t>
      </w:r>
      <w:proofErr w:type="spellEnd"/>
      <w:r w:rsidRPr="00661333">
        <w:rPr>
          <w:rFonts w:ascii="Minion Pro" w:hAnsi="Minion Pro"/>
          <w:color w:val="auto"/>
        </w:rPr>
        <w:t xml:space="preserve"> FG. </w:t>
      </w:r>
      <w:r w:rsidRPr="00661333">
        <w:rPr>
          <w:rFonts w:ascii="Minion Pro" w:hAnsi="Minion Pro"/>
          <w:i/>
          <w:iCs/>
          <w:color w:val="auto"/>
        </w:rPr>
        <w:t>Magnetic resonance procedures: health effects and safety</w:t>
      </w:r>
      <w:r w:rsidRPr="00661333">
        <w:rPr>
          <w:rFonts w:ascii="Minion Pro" w:hAnsi="Minion Pro"/>
          <w:color w:val="auto"/>
        </w:rPr>
        <w:t xml:space="preserve">. Boca Raton, FL: CRC Press, 2001. </w:t>
      </w:r>
    </w:p>
    <w:p w:rsidR="00093E38" w:rsidRPr="001D2465" w:rsidRDefault="00383FA2" w:rsidP="00093E38">
      <w:pPr>
        <w:pStyle w:val="Default"/>
        <w:numPr>
          <w:ilvl w:val="0"/>
          <w:numId w:val="27"/>
        </w:numPr>
        <w:spacing w:after="25"/>
        <w:ind w:left="360" w:hanging="360"/>
        <w:rPr>
          <w:rFonts w:ascii="Minion Pro" w:hAnsi="Minion Pro"/>
          <w:color w:val="auto"/>
        </w:rPr>
      </w:pPr>
      <w:r w:rsidRPr="00661333">
        <w:rPr>
          <w:rFonts w:ascii="Minion Pro" w:hAnsi="Minion Pro"/>
          <w:color w:val="auto"/>
        </w:rPr>
        <w:t xml:space="preserve">Condon B, Hadley DM, Hodgson R. The ferromagnetic pillow: a potential MR hazard not detectable by a hand-held magnet. </w:t>
      </w:r>
      <w:r w:rsidRPr="00661333">
        <w:rPr>
          <w:rFonts w:ascii="Minion Pro" w:hAnsi="Minion Pro"/>
          <w:i/>
          <w:iCs/>
          <w:color w:val="auto"/>
        </w:rPr>
        <w:t xml:space="preserve">Br J </w:t>
      </w:r>
      <w:proofErr w:type="spellStart"/>
      <w:r w:rsidRPr="00661333">
        <w:rPr>
          <w:rFonts w:ascii="Minion Pro" w:hAnsi="Minion Pro"/>
          <w:i/>
          <w:iCs/>
          <w:color w:val="auto"/>
        </w:rPr>
        <w:t>Radiol</w:t>
      </w:r>
      <w:proofErr w:type="spellEnd"/>
      <w:r w:rsidRPr="00661333">
        <w:rPr>
          <w:rFonts w:ascii="Minion Pro" w:hAnsi="Minion Pro"/>
          <w:i/>
          <w:iCs/>
          <w:color w:val="auto"/>
        </w:rPr>
        <w:t xml:space="preserve"> </w:t>
      </w:r>
      <w:r w:rsidRPr="00661333">
        <w:rPr>
          <w:rFonts w:ascii="Minion Pro" w:hAnsi="Minion Pro"/>
          <w:color w:val="auto"/>
        </w:rPr>
        <w:t xml:space="preserve">2001 Sep;74(885):847-51. </w:t>
      </w:r>
    </w:p>
    <w:p w:rsidR="00383FA2" w:rsidRDefault="00093E38" w:rsidP="001D2465">
      <w:pPr>
        <w:pStyle w:val="Heading2"/>
      </w:pPr>
      <w:r w:rsidRPr="00093E38">
        <w:t>Web Resources</w:t>
      </w:r>
    </w:p>
    <w:p w:rsidR="00093E38" w:rsidRPr="00093E38" w:rsidRDefault="00093E38" w:rsidP="00093E38"/>
    <w:p w:rsidR="00383FA2" w:rsidRPr="0077728B" w:rsidRDefault="004D5AD6" w:rsidP="00383FA2">
      <w:pPr>
        <w:pStyle w:val="Default"/>
        <w:spacing w:before="100" w:after="100"/>
        <w:rPr>
          <w:rFonts w:ascii="Minion Pro" w:hAnsi="Minion Pro"/>
          <w:color w:val="auto"/>
        </w:rPr>
      </w:pPr>
      <w:hyperlink r:id="rId11" w:history="1">
        <w:r w:rsidR="00383FA2" w:rsidRPr="002C3C37">
          <w:rPr>
            <w:rStyle w:val="Hyperlink"/>
            <w:rFonts w:ascii="Minion Pro" w:hAnsi="Minion Pro"/>
            <w:i/>
            <w:iCs/>
          </w:rPr>
          <w:t>Flying Objects</w:t>
        </w:r>
      </w:hyperlink>
      <w:r w:rsidR="00383FA2" w:rsidRPr="005E6BC2">
        <w:rPr>
          <w:rFonts w:ascii="Minion Pro" w:hAnsi="Minion Pro"/>
          <w:i/>
          <w:iCs/>
          <w:color w:val="auto"/>
        </w:rPr>
        <w:t xml:space="preserve"> </w:t>
      </w:r>
      <w:r w:rsidR="00CE0305" w:rsidRPr="00CE0305">
        <w:rPr>
          <w:rFonts w:ascii="Minion Pro" w:eastAsia="Times New Roman" w:hAnsi="Minion Pro"/>
          <w:i/>
          <w:iCs/>
          <w:color w:val="auto"/>
        </w:rPr>
        <w:t>*</w:t>
      </w:r>
      <w:r w:rsidR="00CE0305" w:rsidRPr="00CE0305">
        <w:rPr>
          <w:rFonts w:ascii="Minion Pro" w:eastAsia="Times New Roman" w:hAnsi="Minion Pro"/>
          <w:color w:val="auto"/>
        </w:rPr>
        <w:t>†</w:t>
      </w:r>
    </w:p>
    <w:p w:rsidR="00383FA2" w:rsidRPr="0077728B" w:rsidRDefault="00383FA2" w:rsidP="00383FA2">
      <w:pPr>
        <w:pStyle w:val="Default"/>
        <w:spacing w:before="100" w:after="100"/>
        <w:ind w:left="360"/>
        <w:rPr>
          <w:rFonts w:ascii="Minion Pro" w:hAnsi="Minion Pro"/>
          <w:color w:val="auto"/>
        </w:rPr>
      </w:pPr>
      <w:r w:rsidRPr="0077728B">
        <w:rPr>
          <w:rFonts w:ascii="Minion Pro" w:hAnsi="Minion Pro"/>
          <w:color w:val="auto"/>
        </w:rPr>
        <w:t xml:space="preserve">Vivid examples of what can happen when you bring magnetic objects into the MR environment. Site provides several interesting pictures of chairs and oxygen cylinders that have been attracted to and pulled into MR systems. </w:t>
      </w:r>
    </w:p>
    <w:p w:rsidR="00383FA2" w:rsidRPr="0077728B" w:rsidRDefault="004D5AD6" w:rsidP="00383FA2">
      <w:pPr>
        <w:spacing w:before="100" w:after="100"/>
        <w:ind w:left="360" w:hanging="360"/>
        <w:rPr>
          <w:rFonts w:ascii="Minion Pro" w:hAnsi="Minion Pro"/>
        </w:rPr>
      </w:pPr>
      <w:hyperlink r:id="rId12" w:history="1">
        <w:r w:rsidR="00383FA2" w:rsidRPr="003B5AD8">
          <w:rPr>
            <w:rStyle w:val="Hyperlink"/>
            <w:rFonts w:ascii="Minion Pro" w:hAnsi="Minion Pro"/>
            <w:i/>
            <w:iCs/>
          </w:rPr>
          <w:t>MR Safety</w:t>
        </w:r>
      </w:hyperlink>
      <w:r w:rsidR="00383FA2" w:rsidRPr="005E6BC2">
        <w:rPr>
          <w:rFonts w:ascii="Minion Pro" w:hAnsi="Minion Pro"/>
          <w:i/>
          <w:iCs/>
        </w:rPr>
        <w:t xml:space="preserve"> </w:t>
      </w:r>
      <w:r w:rsidR="00CE0305" w:rsidRPr="00CE0305">
        <w:rPr>
          <w:rFonts w:ascii="Minion Pro" w:eastAsia="Times New Roman" w:hAnsi="Minion Pro" w:cs="Arial"/>
          <w:i/>
          <w:iCs/>
        </w:rPr>
        <w:t>*</w:t>
      </w:r>
      <w:r w:rsidR="00CE0305" w:rsidRPr="00CE0305">
        <w:rPr>
          <w:rFonts w:ascii="Minion Pro" w:eastAsia="Times New Roman" w:hAnsi="Minion Pro" w:cs="Arial"/>
        </w:rPr>
        <w:t>†</w:t>
      </w:r>
    </w:p>
    <w:p w:rsidR="00383FA2" w:rsidRDefault="00383FA2" w:rsidP="00383FA2">
      <w:pPr>
        <w:pStyle w:val="Default"/>
        <w:spacing w:before="100" w:after="100"/>
        <w:ind w:left="360"/>
        <w:rPr>
          <w:rFonts w:ascii="Minion Pro" w:hAnsi="Minion Pro"/>
          <w:color w:val="auto"/>
        </w:rPr>
      </w:pPr>
      <w:r w:rsidRPr="0077728B">
        <w:rPr>
          <w:rFonts w:ascii="Minion Pro" w:hAnsi="Minion Pro"/>
          <w:color w:val="auto"/>
        </w:rPr>
        <w:t xml:space="preserve">The American College of Radiology’s MR Safety web-page. </w:t>
      </w:r>
    </w:p>
    <w:p w:rsidR="00CE0305" w:rsidRPr="0077728B" w:rsidRDefault="00CE0305" w:rsidP="00383FA2">
      <w:pPr>
        <w:pStyle w:val="Default"/>
        <w:spacing w:before="100" w:after="100"/>
        <w:ind w:left="360"/>
        <w:rPr>
          <w:rFonts w:ascii="Minion Pro" w:hAnsi="Minion Pro"/>
          <w:color w:val="auto"/>
        </w:rPr>
      </w:pPr>
    </w:p>
    <w:p w:rsidR="00383FA2" w:rsidRPr="0077728B" w:rsidRDefault="004D5AD6" w:rsidP="00383FA2">
      <w:pPr>
        <w:pStyle w:val="Default"/>
        <w:spacing w:before="100" w:after="100"/>
        <w:rPr>
          <w:rFonts w:ascii="Minion Pro" w:hAnsi="Minion Pro"/>
          <w:color w:val="auto"/>
        </w:rPr>
      </w:pPr>
      <w:hyperlink r:id="rId13" w:history="1">
        <w:r w:rsidR="00383FA2" w:rsidRPr="003B5AD8">
          <w:rPr>
            <w:rStyle w:val="Hyperlink"/>
            <w:rFonts w:ascii="Minion Pro" w:hAnsi="Minion Pro"/>
            <w:i/>
            <w:iCs/>
          </w:rPr>
          <w:t>Preventing accidents and injuries in the MRI suite</w:t>
        </w:r>
      </w:hyperlink>
      <w:r w:rsidR="00383FA2" w:rsidRPr="005E6BC2">
        <w:rPr>
          <w:rFonts w:ascii="Minion Pro" w:hAnsi="Minion Pro"/>
          <w:i/>
          <w:iCs/>
          <w:color w:val="auto"/>
        </w:rPr>
        <w:t xml:space="preserve"> </w:t>
      </w:r>
      <w:r w:rsidR="00CE0305" w:rsidRPr="00CE0305">
        <w:rPr>
          <w:rFonts w:ascii="Minion Pro" w:eastAsia="Times New Roman" w:hAnsi="Minion Pro"/>
          <w:i/>
          <w:iCs/>
          <w:color w:val="auto"/>
        </w:rPr>
        <w:t>*</w:t>
      </w:r>
      <w:r w:rsidR="00CE0305" w:rsidRPr="00CE0305">
        <w:rPr>
          <w:rFonts w:ascii="Minion Pro" w:eastAsia="Times New Roman" w:hAnsi="Minion Pro"/>
          <w:color w:val="auto"/>
        </w:rPr>
        <w:t>†</w:t>
      </w:r>
    </w:p>
    <w:p w:rsidR="00383FA2" w:rsidRPr="0077728B" w:rsidRDefault="00383FA2" w:rsidP="00383FA2">
      <w:pPr>
        <w:pStyle w:val="Default"/>
        <w:spacing w:before="100" w:after="100"/>
        <w:ind w:left="360"/>
        <w:rPr>
          <w:rFonts w:ascii="Minion Pro" w:hAnsi="Minion Pro"/>
          <w:color w:val="auto"/>
        </w:rPr>
      </w:pPr>
      <w:r w:rsidRPr="0077728B">
        <w:rPr>
          <w:rFonts w:ascii="Minion Pro" w:hAnsi="Minion Pro"/>
          <w:color w:val="auto"/>
        </w:rPr>
        <w:t xml:space="preserve">The Joint Commission’s Sentinel Event Alert on preventing accidents and injuries in the MRI suite (2008). </w:t>
      </w:r>
    </w:p>
    <w:p w:rsidR="00383FA2" w:rsidRPr="0077728B" w:rsidRDefault="004D5AD6" w:rsidP="00383FA2">
      <w:pPr>
        <w:pStyle w:val="Default"/>
        <w:spacing w:before="100" w:after="100"/>
        <w:rPr>
          <w:rFonts w:ascii="Minion Pro" w:hAnsi="Minion Pro"/>
          <w:color w:val="auto"/>
        </w:rPr>
      </w:pPr>
      <w:hyperlink r:id="rId14" w:history="1">
        <w:r w:rsidR="00383FA2" w:rsidRPr="003B5AD8">
          <w:rPr>
            <w:rStyle w:val="Hyperlink"/>
            <w:rFonts w:ascii="Minion Pro" w:hAnsi="Minion Pro"/>
            <w:i/>
            <w:iCs/>
          </w:rPr>
          <w:t>ACR Guidance Document for Safe MR Practices: 2007</w:t>
        </w:r>
      </w:hyperlink>
      <w:r w:rsidR="00383FA2" w:rsidRPr="005E6BC2">
        <w:rPr>
          <w:rFonts w:ascii="Minion Pro" w:hAnsi="Minion Pro"/>
          <w:i/>
          <w:iCs/>
          <w:color w:val="auto"/>
        </w:rPr>
        <w:t xml:space="preserve"> </w:t>
      </w:r>
      <w:r w:rsidR="00CE0305" w:rsidRPr="00CE0305">
        <w:rPr>
          <w:rFonts w:ascii="Minion Pro" w:eastAsia="Times New Roman" w:hAnsi="Minion Pro"/>
          <w:i/>
          <w:iCs/>
          <w:color w:val="auto"/>
        </w:rPr>
        <w:t>*</w:t>
      </w:r>
      <w:r w:rsidR="00CE0305" w:rsidRPr="00CE0305">
        <w:rPr>
          <w:rFonts w:ascii="Minion Pro" w:eastAsia="Times New Roman" w:hAnsi="Minion Pro"/>
          <w:color w:val="auto"/>
        </w:rPr>
        <w:t>†</w:t>
      </w:r>
    </w:p>
    <w:p w:rsidR="00383FA2" w:rsidRPr="0077728B" w:rsidRDefault="00383FA2" w:rsidP="00383FA2">
      <w:pPr>
        <w:pStyle w:val="Default"/>
        <w:spacing w:before="100" w:after="100"/>
        <w:ind w:left="360"/>
        <w:rPr>
          <w:rFonts w:ascii="Minion Pro" w:hAnsi="Minion Pro"/>
          <w:color w:val="auto"/>
        </w:rPr>
      </w:pPr>
      <w:r w:rsidRPr="0077728B">
        <w:rPr>
          <w:rFonts w:ascii="Minion Pro" w:hAnsi="Minion Pro"/>
          <w:color w:val="auto"/>
        </w:rPr>
        <w:lastRenderedPageBreak/>
        <w:t xml:space="preserve">The American College of Radiology’s Guidance Document for MR Safe Practices (2007). Contains guidance on establishing and maintaining an MR safety program. </w:t>
      </w:r>
    </w:p>
    <w:p w:rsidR="00383FA2" w:rsidRPr="0077728B" w:rsidRDefault="004D5AD6" w:rsidP="00383FA2">
      <w:pPr>
        <w:pStyle w:val="Default"/>
        <w:spacing w:before="100" w:after="100"/>
        <w:rPr>
          <w:rFonts w:ascii="Minion Pro" w:hAnsi="Minion Pro"/>
          <w:color w:val="auto"/>
        </w:rPr>
      </w:pPr>
      <w:hyperlink r:id="rId15" w:history="1">
        <w:r w:rsidR="00383FA2" w:rsidRPr="00CE0305">
          <w:rPr>
            <w:rStyle w:val="Hyperlink"/>
            <w:rFonts w:ascii="Minion Pro" w:hAnsi="Minion Pro"/>
            <w:i/>
            <w:iCs/>
          </w:rPr>
          <w:t>ECRI Institute</w:t>
        </w:r>
      </w:hyperlink>
      <w:r w:rsidR="00383FA2" w:rsidRPr="005E6BC2">
        <w:rPr>
          <w:rFonts w:ascii="Minion Pro" w:hAnsi="Minion Pro"/>
          <w:i/>
          <w:iCs/>
          <w:color w:val="auto"/>
        </w:rPr>
        <w:t xml:space="preserve"> </w:t>
      </w:r>
      <w:r w:rsidR="00CE0305" w:rsidRPr="00CE0305">
        <w:rPr>
          <w:rFonts w:ascii="Minion Pro" w:eastAsia="Times New Roman" w:hAnsi="Minion Pro"/>
          <w:i/>
          <w:iCs/>
          <w:color w:val="auto"/>
        </w:rPr>
        <w:t>*</w:t>
      </w:r>
      <w:r w:rsidR="00CE0305" w:rsidRPr="00CE0305">
        <w:rPr>
          <w:rFonts w:ascii="Minion Pro" w:eastAsia="Times New Roman" w:hAnsi="Minion Pro"/>
          <w:color w:val="auto"/>
        </w:rPr>
        <w:t>†</w:t>
      </w:r>
    </w:p>
    <w:p w:rsidR="00383FA2" w:rsidRPr="0077728B" w:rsidRDefault="00383FA2" w:rsidP="00383FA2">
      <w:pPr>
        <w:pStyle w:val="Default"/>
        <w:spacing w:before="100" w:after="100"/>
        <w:ind w:left="360"/>
        <w:rPr>
          <w:rFonts w:ascii="Minion Pro" w:hAnsi="Minion Pro"/>
          <w:color w:val="auto"/>
        </w:rPr>
      </w:pPr>
      <w:r w:rsidRPr="0077728B">
        <w:rPr>
          <w:rFonts w:ascii="Minion Pro" w:hAnsi="Minion Pro"/>
          <w:color w:val="auto"/>
        </w:rPr>
        <w:t xml:space="preserve">ECRI Guidance Article What’s New in MR Safety” (2005) and “The Safe Use of Equipment in the Magnetic Resonance Environment” (2001). (Both articles require ECRI membership.) </w:t>
      </w:r>
    </w:p>
    <w:p w:rsidR="00383FA2" w:rsidRPr="0077728B" w:rsidRDefault="004D5AD6" w:rsidP="00383FA2">
      <w:pPr>
        <w:pStyle w:val="Default"/>
        <w:spacing w:before="100" w:after="100"/>
        <w:rPr>
          <w:rFonts w:ascii="Minion Pro" w:hAnsi="Minion Pro"/>
          <w:color w:val="auto"/>
        </w:rPr>
      </w:pPr>
      <w:hyperlink r:id="rId16" w:history="1">
        <w:r w:rsidR="00383FA2" w:rsidRPr="002C3C37">
          <w:rPr>
            <w:rStyle w:val="Hyperlink"/>
            <w:rFonts w:ascii="Minion Pro" w:hAnsi="Minion Pro"/>
            <w:i/>
            <w:iCs/>
          </w:rPr>
          <w:t>Metal detector promises increased safety in MR suites</w:t>
        </w:r>
      </w:hyperlink>
      <w:r w:rsidR="00383FA2" w:rsidRPr="005E6BC2">
        <w:rPr>
          <w:rFonts w:ascii="Minion Pro" w:hAnsi="Minion Pro"/>
          <w:i/>
          <w:iCs/>
          <w:color w:val="auto"/>
        </w:rPr>
        <w:t xml:space="preserve"> </w:t>
      </w:r>
      <w:r w:rsidR="00CE0305" w:rsidRPr="00CE0305">
        <w:rPr>
          <w:rFonts w:ascii="Minion Pro" w:eastAsia="Times New Roman" w:hAnsi="Minion Pro"/>
          <w:i/>
          <w:iCs/>
          <w:color w:val="auto"/>
        </w:rPr>
        <w:t>*</w:t>
      </w:r>
      <w:r w:rsidR="00CE0305" w:rsidRPr="00CE0305">
        <w:rPr>
          <w:rFonts w:ascii="Minion Pro" w:eastAsia="Times New Roman" w:hAnsi="Minion Pro"/>
          <w:color w:val="auto"/>
        </w:rPr>
        <w:t>†</w:t>
      </w:r>
    </w:p>
    <w:p w:rsidR="00383FA2" w:rsidRPr="0077728B" w:rsidRDefault="00383FA2" w:rsidP="00383FA2">
      <w:pPr>
        <w:pStyle w:val="Default"/>
        <w:spacing w:before="100" w:after="100"/>
        <w:ind w:left="360"/>
        <w:rPr>
          <w:rFonts w:ascii="Minion Pro" w:hAnsi="Minion Pro"/>
          <w:color w:val="auto"/>
        </w:rPr>
      </w:pPr>
      <w:r w:rsidRPr="0077728B">
        <w:rPr>
          <w:rFonts w:ascii="Minion Pro" w:hAnsi="Minion Pro"/>
          <w:color w:val="auto"/>
        </w:rPr>
        <w:t>Diagnostic Imaging Online news article: Metal detector promises increa</w:t>
      </w:r>
      <w:r w:rsidR="00CE0305">
        <w:rPr>
          <w:rFonts w:ascii="Minion Pro" w:hAnsi="Minion Pro"/>
          <w:color w:val="auto"/>
        </w:rPr>
        <w:t>sed safety in MR suites (2004).</w:t>
      </w:r>
      <w:r w:rsidR="00CE0305" w:rsidRPr="00CE0305">
        <w:rPr>
          <w:rFonts w:ascii="Minion Pro" w:eastAsia="Times New Roman" w:hAnsi="Minion Pro"/>
          <w:i/>
          <w:iCs/>
          <w:color w:val="auto"/>
        </w:rPr>
        <w:t>*</w:t>
      </w:r>
      <w:r w:rsidR="00CE0305" w:rsidRPr="00CE0305">
        <w:rPr>
          <w:rFonts w:ascii="Minion Pro" w:eastAsia="Times New Roman" w:hAnsi="Minion Pro"/>
          <w:color w:val="auto"/>
        </w:rPr>
        <w:t>†</w:t>
      </w:r>
    </w:p>
    <w:p w:rsidR="00383FA2" w:rsidRPr="0077728B" w:rsidRDefault="004D5AD6" w:rsidP="00383FA2">
      <w:pPr>
        <w:pStyle w:val="Default"/>
        <w:spacing w:before="100" w:after="100"/>
        <w:ind w:left="360" w:hanging="360"/>
        <w:rPr>
          <w:rFonts w:ascii="Minion Pro" w:hAnsi="Minion Pro"/>
          <w:color w:val="auto"/>
        </w:rPr>
      </w:pPr>
      <w:hyperlink r:id="rId17" w:history="1">
        <w:r w:rsidR="00383FA2" w:rsidRPr="00CE0305">
          <w:rPr>
            <w:rStyle w:val="Hyperlink"/>
            <w:rFonts w:ascii="Minion Pro" w:hAnsi="Minion Pro"/>
            <w:i/>
            <w:iCs/>
          </w:rPr>
          <w:t>Patient Safety Alert – Magnetic Resonance Imaging Systems</w:t>
        </w:r>
      </w:hyperlink>
      <w:r w:rsidR="00383FA2" w:rsidRPr="005E6BC2">
        <w:rPr>
          <w:rFonts w:ascii="Minion Pro" w:hAnsi="Minion Pro"/>
          <w:i/>
          <w:iCs/>
          <w:color w:val="auto"/>
        </w:rPr>
        <w:t xml:space="preserve"> </w:t>
      </w:r>
      <w:r w:rsidR="005E6BC2" w:rsidRPr="00CE0305">
        <w:rPr>
          <w:rFonts w:ascii="Minion Pro" w:eastAsia="Times New Roman" w:hAnsi="Minion Pro"/>
          <w:i/>
          <w:iCs/>
          <w:color w:val="auto"/>
        </w:rPr>
        <w:t>*</w:t>
      </w:r>
      <w:r w:rsidR="005E6BC2" w:rsidRPr="00CE0305">
        <w:rPr>
          <w:rFonts w:ascii="Minion Pro" w:eastAsia="Times New Roman" w:hAnsi="Minion Pro"/>
          <w:color w:val="auto"/>
        </w:rPr>
        <w:t>†</w:t>
      </w:r>
    </w:p>
    <w:p w:rsidR="002C3C37" w:rsidRPr="002C3C37" w:rsidRDefault="00383FA2" w:rsidP="002C3C37">
      <w:pPr>
        <w:pStyle w:val="Default"/>
        <w:spacing w:before="100" w:after="100"/>
        <w:ind w:left="360"/>
        <w:rPr>
          <w:rFonts w:ascii="Minion Pro" w:hAnsi="Minion Pro"/>
          <w:color w:val="auto"/>
        </w:rPr>
      </w:pPr>
      <w:r w:rsidRPr="0077728B">
        <w:rPr>
          <w:rFonts w:ascii="Minion Pro" w:hAnsi="Minion Pro"/>
          <w:color w:val="auto"/>
        </w:rPr>
        <w:t xml:space="preserve">National Center for Patient Safety’s Patient Safety Alert discussing sandbags becoming </w:t>
      </w:r>
      <w:r w:rsidRPr="002C3C37">
        <w:rPr>
          <w:rFonts w:ascii="Minion Pro" w:hAnsi="Minion Pro"/>
          <w:color w:val="auto"/>
        </w:rPr>
        <w:t xml:space="preserve">projectiles in the MR environment (2001). </w:t>
      </w:r>
    </w:p>
    <w:p w:rsidR="00383FA2" w:rsidRPr="002C3C37" w:rsidRDefault="004D5AD6" w:rsidP="002C3C37">
      <w:pPr>
        <w:pStyle w:val="BodyText"/>
        <w:rPr>
          <w:rFonts w:ascii="Minion Pro" w:hAnsi="Minion Pro"/>
        </w:rPr>
      </w:pPr>
      <w:hyperlink r:id="rId18" w:history="1">
        <w:r w:rsidR="00383FA2" w:rsidRPr="002C3C37">
          <w:rPr>
            <w:rStyle w:val="Hyperlink"/>
            <w:rFonts w:ascii="Minion Pro" w:hAnsi="Minion Pro"/>
            <w:i/>
            <w:iCs/>
          </w:rPr>
          <w:t>Patient Death Illustrates the importance of Adhering to Safety Precautions in Magnetic Resonance Environments</w:t>
        </w:r>
      </w:hyperlink>
      <w:r w:rsidR="00383FA2" w:rsidRPr="005E6BC2">
        <w:rPr>
          <w:rFonts w:ascii="Minion Pro" w:hAnsi="Minion Pro"/>
          <w:i/>
          <w:iCs/>
        </w:rPr>
        <w:t xml:space="preserve"> </w:t>
      </w:r>
      <w:r w:rsidR="00CE0305" w:rsidRPr="00CE0305">
        <w:rPr>
          <w:rFonts w:ascii="Minion Pro" w:eastAsia="Times New Roman" w:hAnsi="Minion Pro" w:cs="Arial"/>
          <w:i/>
          <w:iCs/>
        </w:rPr>
        <w:t>*</w:t>
      </w:r>
      <w:r w:rsidR="00CE0305" w:rsidRPr="00CE0305">
        <w:rPr>
          <w:rFonts w:ascii="Minion Pro" w:eastAsia="Times New Roman" w:hAnsi="Minion Pro" w:cs="Arial"/>
        </w:rPr>
        <w:t>†</w:t>
      </w:r>
    </w:p>
    <w:p w:rsidR="00383FA2" w:rsidRPr="002C3C37" w:rsidRDefault="00383FA2" w:rsidP="00383FA2">
      <w:pPr>
        <w:pStyle w:val="Default"/>
        <w:spacing w:before="100" w:after="100"/>
        <w:ind w:left="360"/>
        <w:rPr>
          <w:rFonts w:ascii="Minion Pro" w:hAnsi="Minion Pro"/>
          <w:color w:val="auto"/>
        </w:rPr>
      </w:pPr>
      <w:r w:rsidRPr="002C3C37">
        <w:rPr>
          <w:rFonts w:ascii="Minion Pro" w:hAnsi="Minion Pro"/>
          <w:color w:val="auto"/>
        </w:rPr>
        <w:t xml:space="preserve">ECRI Institute free (no subscription required) Hazard article, “Patient Death Illustrates the Importance of Adhering to Safety Precautions in Magnetic Resonance Environments” outlining recommendations for preventing the projectile effect. (2001) </w:t>
      </w:r>
    </w:p>
    <w:p w:rsidR="00383FA2" w:rsidRPr="002C3C37" w:rsidRDefault="004D5AD6" w:rsidP="00383FA2">
      <w:pPr>
        <w:pStyle w:val="Default"/>
        <w:spacing w:before="100" w:after="100"/>
        <w:rPr>
          <w:rFonts w:ascii="Minion Pro" w:hAnsi="Minion Pro"/>
          <w:color w:val="auto"/>
        </w:rPr>
      </w:pPr>
      <w:hyperlink r:id="rId19" w:history="1">
        <w:r w:rsidR="00383FA2" w:rsidRPr="00CE0305">
          <w:rPr>
            <w:rStyle w:val="Hyperlink"/>
            <w:rFonts w:ascii="Minion Pro" w:hAnsi="Minion Pro"/>
            <w:i/>
            <w:iCs/>
          </w:rPr>
          <w:t>MRI Safety: Everyone’s Job</w:t>
        </w:r>
      </w:hyperlink>
      <w:r w:rsidR="00383FA2" w:rsidRPr="005E6BC2">
        <w:rPr>
          <w:rFonts w:ascii="Minion Pro" w:hAnsi="Minion Pro"/>
          <w:i/>
          <w:iCs/>
          <w:color w:val="auto"/>
        </w:rPr>
        <w:t xml:space="preserve"> </w:t>
      </w:r>
      <w:r w:rsidR="00CE0305" w:rsidRPr="00CE0305">
        <w:rPr>
          <w:rFonts w:ascii="Minion Pro" w:eastAsia="Times New Roman" w:hAnsi="Minion Pro"/>
          <w:i/>
          <w:iCs/>
          <w:color w:val="auto"/>
        </w:rPr>
        <w:t>*</w:t>
      </w:r>
      <w:r w:rsidR="00CE0305" w:rsidRPr="00CE0305">
        <w:rPr>
          <w:rFonts w:ascii="Minion Pro" w:eastAsia="Times New Roman" w:hAnsi="Minion Pro"/>
          <w:color w:val="auto"/>
        </w:rPr>
        <w:t>†</w:t>
      </w:r>
    </w:p>
    <w:p w:rsidR="00383FA2" w:rsidRPr="00CE0305" w:rsidRDefault="00383FA2" w:rsidP="00383FA2">
      <w:pPr>
        <w:pStyle w:val="Default"/>
        <w:spacing w:before="100" w:after="100"/>
        <w:ind w:left="360"/>
        <w:rPr>
          <w:rFonts w:ascii="Minion Pro" w:hAnsi="Minion Pro"/>
          <w:color w:val="auto"/>
        </w:rPr>
      </w:pPr>
      <w:r w:rsidRPr="002C3C37">
        <w:rPr>
          <w:rFonts w:ascii="Minion Pro" w:hAnsi="Minion Pro"/>
          <w:color w:val="auto"/>
        </w:rPr>
        <w:t xml:space="preserve">Good example of RCA activities based upon an MR close call at a facility outside of VHA </w:t>
      </w:r>
      <w:r w:rsidRPr="00CE0305">
        <w:rPr>
          <w:rFonts w:ascii="Minion Pro" w:hAnsi="Minion Pro"/>
          <w:color w:val="auto"/>
        </w:rPr>
        <w:t xml:space="preserve">(2001). </w:t>
      </w:r>
    </w:p>
    <w:p w:rsidR="00CE0305" w:rsidRPr="00CE0305" w:rsidRDefault="00CE0305" w:rsidP="00CE0305">
      <w:pPr>
        <w:shd w:val="clear" w:color="auto" w:fill="FFFFFF"/>
        <w:spacing w:line="360" w:lineRule="atLeast"/>
        <w:rPr>
          <w:rFonts w:ascii="Minion Pro" w:eastAsia="Times New Roman" w:hAnsi="Minion Pro" w:cs="Arial"/>
        </w:rPr>
      </w:pPr>
      <w:r w:rsidRPr="00CE0305">
        <w:rPr>
          <w:rFonts w:ascii="Minion Pro" w:eastAsia="Times New Roman" w:hAnsi="Minion Pro" w:cs="Arial"/>
          <w:i/>
          <w:iCs/>
        </w:rPr>
        <w:t>*By clicking on these links, you will leave the Department of Veterans Affairs Web site.</w:t>
      </w:r>
    </w:p>
    <w:p w:rsidR="00CE0305" w:rsidRPr="00CE0305" w:rsidRDefault="00CE0305" w:rsidP="00CE0305">
      <w:pPr>
        <w:shd w:val="clear" w:color="auto" w:fill="FFFFFF"/>
        <w:spacing w:line="360" w:lineRule="atLeast"/>
        <w:rPr>
          <w:rFonts w:ascii="Minion Pro" w:eastAsia="Times New Roman" w:hAnsi="Minion Pro" w:cs="Arial"/>
        </w:rPr>
      </w:pPr>
      <w:r w:rsidRPr="00CE0305">
        <w:rPr>
          <w:rFonts w:ascii="Minion Pro" w:eastAsia="Times New Roman" w:hAnsi="Minion Pro" w:cs="Arial"/>
        </w:rPr>
        <w:t>†</w:t>
      </w:r>
      <w:r w:rsidRPr="00CE0305">
        <w:rPr>
          <w:rFonts w:ascii="Minion Pro" w:eastAsia="Times New Roman" w:hAnsi="Minion Pro" w:cs="Arial"/>
          <w:i/>
          <w:iCs/>
        </w:rPr>
        <w:t>VA does not endorse and is not responsible for the content of the linked Web site.</w:t>
      </w:r>
    </w:p>
    <w:p w:rsidR="0051515A" w:rsidRPr="00CE0305" w:rsidRDefault="0051515A" w:rsidP="00383FA2">
      <w:pPr>
        <w:pStyle w:val="BodyText"/>
        <w:rPr>
          <w:rFonts w:ascii="Minion Pro" w:hAnsi="Minion Pro"/>
        </w:rPr>
      </w:pPr>
    </w:p>
    <w:sectPr w:rsidR="0051515A" w:rsidRPr="00CE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5EF17"/>
    <w:multiLevelType w:val="hybridMultilevel"/>
    <w:tmpl w:val="3BBB85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9F50A0"/>
    <w:multiLevelType w:val="hybridMultilevel"/>
    <w:tmpl w:val="EF3705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53996C"/>
    <w:multiLevelType w:val="hybridMultilevel"/>
    <w:tmpl w:val="8A3AFF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3F0D1F"/>
    <w:multiLevelType w:val="hybridMultilevel"/>
    <w:tmpl w:val="05D3D1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27CD2DD"/>
    <w:multiLevelType w:val="hybridMultilevel"/>
    <w:tmpl w:val="BD2162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3825BB4"/>
    <w:multiLevelType w:val="hybridMultilevel"/>
    <w:tmpl w:val="B5D74294"/>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A2B98BD"/>
    <w:multiLevelType w:val="hybridMultilevel"/>
    <w:tmpl w:val="43428C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EA1FE1"/>
    <w:multiLevelType w:val="hybridMultilevel"/>
    <w:tmpl w:val="7B0CF1C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363089F"/>
    <w:multiLevelType w:val="hybridMultilevel"/>
    <w:tmpl w:val="B4E904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4F6EF3"/>
    <w:multiLevelType w:val="hybridMultilevel"/>
    <w:tmpl w:val="6194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06D00"/>
    <w:multiLevelType w:val="hybridMultilevel"/>
    <w:tmpl w:val="DCF64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F172E"/>
    <w:multiLevelType w:val="hybridMultilevel"/>
    <w:tmpl w:val="4EE8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2B15"/>
    <w:multiLevelType w:val="hybridMultilevel"/>
    <w:tmpl w:val="F9DE4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E770AC"/>
    <w:multiLevelType w:val="hybridMultilevel"/>
    <w:tmpl w:val="71E6E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6171BFB"/>
    <w:multiLevelType w:val="hybridMultilevel"/>
    <w:tmpl w:val="412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2070A8"/>
    <w:multiLevelType w:val="hybridMultilevel"/>
    <w:tmpl w:val="7184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A72F5"/>
    <w:multiLevelType w:val="hybridMultilevel"/>
    <w:tmpl w:val="F45ABC0E"/>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B2C23BC"/>
    <w:multiLevelType w:val="hybridMultilevel"/>
    <w:tmpl w:val="3EE89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5C7AC"/>
    <w:multiLevelType w:val="hybridMultilevel"/>
    <w:tmpl w:val="B665A8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E305C62"/>
    <w:multiLevelType w:val="hybridMultilevel"/>
    <w:tmpl w:val="E22E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01C77C"/>
    <w:multiLevelType w:val="hybridMultilevel"/>
    <w:tmpl w:val="C7B03E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3A87BCB"/>
    <w:multiLevelType w:val="hybridMultilevel"/>
    <w:tmpl w:val="B50E7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53DE94F"/>
    <w:multiLevelType w:val="hybridMultilevel"/>
    <w:tmpl w:val="321D61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6714626"/>
    <w:multiLevelType w:val="hybridMultilevel"/>
    <w:tmpl w:val="5E44EE1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D1BCC"/>
    <w:multiLevelType w:val="hybridMultilevel"/>
    <w:tmpl w:val="D04761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BF851DD"/>
    <w:multiLevelType w:val="hybridMultilevel"/>
    <w:tmpl w:val="A3C2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813B2A"/>
    <w:multiLevelType w:val="hybridMultilevel"/>
    <w:tmpl w:val="856AD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CD475D"/>
    <w:multiLevelType w:val="hybridMultilevel"/>
    <w:tmpl w:val="FE26B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3402F0"/>
    <w:multiLevelType w:val="hybridMultilevel"/>
    <w:tmpl w:val="B72A4CA0"/>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18"/>
  </w:num>
  <w:num w:numId="4">
    <w:abstractNumId w:val="1"/>
  </w:num>
  <w:num w:numId="5">
    <w:abstractNumId w:val="3"/>
  </w:num>
  <w:num w:numId="6">
    <w:abstractNumId w:val="8"/>
  </w:num>
  <w:num w:numId="7">
    <w:abstractNumId w:val="20"/>
  </w:num>
  <w:num w:numId="8">
    <w:abstractNumId w:val="24"/>
  </w:num>
  <w:num w:numId="9">
    <w:abstractNumId w:val="10"/>
  </w:num>
  <w:num w:numId="10">
    <w:abstractNumId w:val="17"/>
  </w:num>
  <w:num w:numId="11">
    <w:abstractNumId w:val="9"/>
  </w:num>
  <w:num w:numId="12">
    <w:abstractNumId w:val="12"/>
  </w:num>
  <w:num w:numId="13">
    <w:abstractNumId w:val="21"/>
  </w:num>
  <w:num w:numId="14">
    <w:abstractNumId w:val="7"/>
  </w:num>
  <w:num w:numId="15">
    <w:abstractNumId w:val="15"/>
  </w:num>
  <w:num w:numId="16">
    <w:abstractNumId w:val="16"/>
  </w:num>
  <w:num w:numId="17">
    <w:abstractNumId w:val="19"/>
  </w:num>
  <w:num w:numId="18">
    <w:abstractNumId w:val="25"/>
  </w:num>
  <w:num w:numId="19">
    <w:abstractNumId w:val="26"/>
  </w:num>
  <w:num w:numId="20">
    <w:abstractNumId w:val="23"/>
  </w:num>
  <w:num w:numId="21">
    <w:abstractNumId w:val="28"/>
  </w:num>
  <w:num w:numId="22">
    <w:abstractNumId w:val="13"/>
  </w:num>
  <w:num w:numId="23">
    <w:abstractNumId w:val="27"/>
  </w:num>
  <w:num w:numId="24">
    <w:abstractNumId w:val="14"/>
  </w:num>
  <w:num w:numId="25">
    <w:abstractNumId w:val="5"/>
  </w:num>
  <w:num w:numId="26">
    <w:abstractNumId w:val="0"/>
  </w:num>
  <w:num w:numId="27">
    <w:abstractNumId w:val="4"/>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D1"/>
    <w:rsid w:val="00024817"/>
    <w:rsid w:val="00093E38"/>
    <w:rsid w:val="000A6553"/>
    <w:rsid w:val="000B060C"/>
    <w:rsid w:val="00164737"/>
    <w:rsid w:val="001D2465"/>
    <w:rsid w:val="00226DA9"/>
    <w:rsid w:val="002C3C37"/>
    <w:rsid w:val="00383FA2"/>
    <w:rsid w:val="003B5AD8"/>
    <w:rsid w:val="004D5AD6"/>
    <w:rsid w:val="0051515A"/>
    <w:rsid w:val="005E6BC2"/>
    <w:rsid w:val="00661333"/>
    <w:rsid w:val="0068669D"/>
    <w:rsid w:val="006C607D"/>
    <w:rsid w:val="006D7F75"/>
    <w:rsid w:val="006E5607"/>
    <w:rsid w:val="00732A24"/>
    <w:rsid w:val="00755063"/>
    <w:rsid w:val="0077728B"/>
    <w:rsid w:val="008413A6"/>
    <w:rsid w:val="0092301B"/>
    <w:rsid w:val="0099482F"/>
    <w:rsid w:val="009E7A6C"/>
    <w:rsid w:val="00B30986"/>
    <w:rsid w:val="00CE0305"/>
    <w:rsid w:val="00D146D1"/>
    <w:rsid w:val="00DB56A8"/>
    <w:rsid w:val="00E60524"/>
    <w:rsid w:val="00E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55063"/>
  </w:style>
  <w:style w:type="paragraph" w:styleId="Heading1">
    <w:name w:val="heading 1"/>
    <w:basedOn w:val="Normal"/>
    <w:next w:val="Normal"/>
    <w:link w:val="Heading1Char"/>
    <w:uiPriority w:val="9"/>
    <w:qFormat/>
    <w:rsid w:val="001D24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6D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55063"/>
    <w:pPr>
      <w:spacing w:after="120"/>
    </w:pPr>
  </w:style>
  <w:style w:type="character" w:customStyle="1" w:styleId="BodyTextChar">
    <w:name w:val="Body Text Char"/>
    <w:basedOn w:val="DefaultParagraphFont"/>
    <w:link w:val="BodyText"/>
    <w:uiPriority w:val="99"/>
    <w:rsid w:val="00755063"/>
    <w:rPr>
      <w:rFonts w:eastAsia="Times New Roman" w:cs="Arial"/>
      <w:color w:val="000000"/>
      <w:szCs w:val="24"/>
    </w:rPr>
  </w:style>
  <w:style w:type="paragraph" w:styleId="NoSpacing">
    <w:name w:val="No Spacing"/>
    <w:uiPriority w:val="1"/>
    <w:qFormat/>
    <w:rsid w:val="009E7A6C"/>
  </w:style>
  <w:style w:type="paragraph" w:customStyle="1" w:styleId="Default">
    <w:name w:val="Default"/>
    <w:rsid w:val="00D146D1"/>
    <w:pPr>
      <w:autoSpaceDE w:val="0"/>
      <w:autoSpaceDN w:val="0"/>
      <w:adjustRightInd w:val="0"/>
    </w:pPr>
    <w:rPr>
      <w:rFonts w:ascii="Arial" w:hAnsi="Arial" w:cs="Arial"/>
      <w:color w:val="000000"/>
    </w:rPr>
  </w:style>
  <w:style w:type="paragraph" w:styleId="NormalWeb">
    <w:name w:val="Normal (Web)"/>
    <w:basedOn w:val="Default"/>
    <w:next w:val="Default"/>
    <w:uiPriority w:val="99"/>
    <w:rsid w:val="00D146D1"/>
    <w:rPr>
      <w:color w:val="auto"/>
    </w:rPr>
  </w:style>
  <w:style w:type="paragraph" w:styleId="ListParagraph">
    <w:name w:val="List Paragraph"/>
    <w:basedOn w:val="Normal"/>
    <w:uiPriority w:val="34"/>
    <w:qFormat/>
    <w:rsid w:val="000A6553"/>
    <w:pPr>
      <w:ind w:left="720"/>
      <w:contextualSpacing/>
    </w:pPr>
  </w:style>
  <w:style w:type="paragraph" w:styleId="BalloonText">
    <w:name w:val="Balloon Text"/>
    <w:basedOn w:val="Normal"/>
    <w:link w:val="BalloonTextChar"/>
    <w:uiPriority w:val="99"/>
    <w:semiHidden/>
    <w:unhideWhenUsed/>
    <w:rsid w:val="0051515A"/>
    <w:rPr>
      <w:rFonts w:ascii="Tahoma" w:hAnsi="Tahoma" w:cs="Tahoma"/>
      <w:sz w:val="16"/>
      <w:szCs w:val="16"/>
    </w:rPr>
  </w:style>
  <w:style w:type="character" w:customStyle="1" w:styleId="BalloonTextChar">
    <w:name w:val="Balloon Text Char"/>
    <w:basedOn w:val="DefaultParagraphFont"/>
    <w:link w:val="BalloonText"/>
    <w:uiPriority w:val="99"/>
    <w:semiHidden/>
    <w:rsid w:val="0051515A"/>
    <w:rPr>
      <w:rFonts w:ascii="Tahoma" w:hAnsi="Tahoma" w:cs="Tahoma"/>
      <w:sz w:val="16"/>
      <w:szCs w:val="16"/>
    </w:rPr>
  </w:style>
  <w:style w:type="character" w:styleId="Hyperlink">
    <w:name w:val="Hyperlink"/>
    <w:basedOn w:val="DefaultParagraphFont"/>
    <w:uiPriority w:val="99"/>
    <w:unhideWhenUsed/>
    <w:rsid w:val="00661333"/>
    <w:rPr>
      <w:color w:val="0000FF" w:themeColor="hyperlink"/>
      <w:u w:val="single"/>
    </w:rPr>
  </w:style>
  <w:style w:type="character" w:styleId="Emphasis">
    <w:name w:val="Emphasis"/>
    <w:basedOn w:val="DefaultParagraphFont"/>
    <w:uiPriority w:val="20"/>
    <w:qFormat/>
    <w:rsid w:val="00CE0305"/>
    <w:rPr>
      <w:i/>
      <w:iCs/>
    </w:rPr>
  </w:style>
  <w:style w:type="paragraph" w:styleId="Caption">
    <w:name w:val="caption"/>
    <w:basedOn w:val="Normal"/>
    <w:next w:val="Normal"/>
    <w:uiPriority w:val="35"/>
    <w:semiHidden/>
    <w:unhideWhenUsed/>
    <w:qFormat/>
    <w:rsid w:val="00DB56A8"/>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1D24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4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6DA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55063"/>
  </w:style>
  <w:style w:type="paragraph" w:styleId="Heading1">
    <w:name w:val="heading 1"/>
    <w:basedOn w:val="Normal"/>
    <w:next w:val="Normal"/>
    <w:link w:val="Heading1Char"/>
    <w:uiPriority w:val="9"/>
    <w:qFormat/>
    <w:rsid w:val="001D24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6D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55063"/>
    <w:pPr>
      <w:spacing w:after="120"/>
    </w:pPr>
  </w:style>
  <w:style w:type="character" w:customStyle="1" w:styleId="BodyTextChar">
    <w:name w:val="Body Text Char"/>
    <w:basedOn w:val="DefaultParagraphFont"/>
    <w:link w:val="BodyText"/>
    <w:uiPriority w:val="99"/>
    <w:rsid w:val="00755063"/>
    <w:rPr>
      <w:rFonts w:eastAsia="Times New Roman" w:cs="Arial"/>
      <w:color w:val="000000"/>
      <w:szCs w:val="24"/>
    </w:rPr>
  </w:style>
  <w:style w:type="paragraph" w:styleId="NoSpacing">
    <w:name w:val="No Spacing"/>
    <w:uiPriority w:val="1"/>
    <w:qFormat/>
    <w:rsid w:val="009E7A6C"/>
  </w:style>
  <w:style w:type="paragraph" w:customStyle="1" w:styleId="Default">
    <w:name w:val="Default"/>
    <w:rsid w:val="00D146D1"/>
    <w:pPr>
      <w:autoSpaceDE w:val="0"/>
      <w:autoSpaceDN w:val="0"/>
      <w:adjustRightInd w:val="0"/>
    </w:pPr>
    <w:rPr>
      <w:rFonts w:ascii="Arial" w:hAnsi="Arial" w:cs="Arial"/>
      <w:color w:val="000000"/>
    </w:rPr>
  </w:style>
  <w:style w:type="paragraph" w:styleId="NormalWeb">
    <w:name w:val="Normal (Web)"/>
    <w:basedOn w:val="Default"/>
    <w:next w:val="Default"/>
    <w:uiPriority w:val="99"/>
    <w:rsid w:val="00D146D1"/>
    <w:rPr>
      <w:color w:val="auto"/>
    </w:rPr>
  </w:style>
  <w:style w:type="paragraph" w:styleId="ListParagraph">
    <w:name w:val="List Paragraph"/>
    <w:basedOn w:val="Normal"/>
    <w:uiPriority w:val="34"/>
    <w:qFormat/>
    <w:rsid w:val="000A6553"/>
    <w:pPr>
      <w:ind w:left="720"/>
      <w:contextualSpacing/>
    </w:pPr>
  </w:style>
  <w:style w:type="paragraph" w:styleId="BalloonText">
    <w:name w:val="Balloon Text"/>
    <w:basedOn w:val="Normal"/>
    <w:link w:val="BalloonTextChar"/>
    <w:uiPriority w:val="99"/>
    <w:semiHidden/>
    <w:unhideWhenUsed/>
    <w:rsid w:val="0051515A"/>
    <w:rPr>
      <w:rFonts w:ascii="Tahoma" w:hAnsi="Tahoma" w:cs="Tahoma"/>
      <w:sz w:val="16"/>
      <w:szCs w:val="16"/>
    </w:rPr>
  </w:style>
  <w:style w:type="character" w:customStyle="1" w:styleId="BalloonTextChar">
    <w:name w:val="Balloon Text Char"/>
    <w:basedOn w:val="DefaultParagraphFont"/>
    <w:link w:val="BalloonText"/>
    <w:uiPriority w:val="99"/>
    <w:semiHidden/>
    <w:rsid w:val="0051515A"/>
    <w:rPr>
      <w:rFonts w:ascii="Tahoma" w:hAnsi="Tahoma" w:cs="Tahoma"/>
      <w:sz w:val="16"/>
      <w:szCs w:val="16"/>
    </w:rPr>
  </w:style>
  <w:style w:type="character" w:styleId="Hyperlink">
    <w:name w:val="Hyperlink"/>
    <w:basedOn w:val="DefaultParagraphFont"/>
    <w:uiPriority w:val="99"/>
    <w:unhideWhenUsed/>
    <w:rsid w:val="00661333"/>
    <w:rPr>
      <w:color w:val="0000FF" w:themeColor="hyperlink"/>
      <w:u w:val="single"/>
    </w:rPr>
  </w:style>
  <w:style w:type="character" w:styleId="Emphasis">
    <w:name w:val="Emphasis"/>
    <w:basedOn w:val="DefaultParagraphFont"/>
    <w:uiPriority w:val="20"/>
    <w:qFormat/>
    <w:rsid w:val="00CE0305"/>
    <w:rPr>
      <w:i/>
      <w:iCs/>
    </w:rPr>
  </w:style>
  <w:style w:type="paragraph" w:styleId="Caption">
    <w:name w:val="caption"/>
    <w:basedOn w:val="Normal"/>
    <w:next w:val="Normal"/>
    <w:uiPriority w:val="35"/>
    <w:semiHidden/>
    <w:unhideWhenUsed/>
    <w:qFormat/>
    <w:rsid w:val="00DB56A8"/>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1D24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4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6DA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13982">
      <w:bodyDiv w:val="1"/>
      <w:marLeft w:val="0"/>
      <w:marRight w:val="0"/>
      <w:marTop w:val="0"/>
      <w:marBottom w:val="0"/>
      <w:divBdr>
        <w:top w:val="none" w:sz="0" w:space="0" w:color="auto"/>
        <w:left w:val="none" w:sz="0" w:space="0" w:color="auto"/>
        <w:bottom w:val="none" w:sz="0" w:space="0" w:color="auto"/>
        <w:right w:val="none" w:sz="0" w:space="0" w:color="auto"/>
      </w:divBdr>
      <w:divsChild>
        <w:div w:id="471945213">
          <w:marLeft w:val="0"/>
          <w:marRight w:val="0"/>
          <w:marTop w:val="0"/>
          <w:marBottom w:val="0"/>
          <w:divBdr>
            <w:top w:val="none" w:sz="0" w:space="0" w:color="auto"/>
            <w:left w:val="none" w:sz="0" w:space="0" w:color="auto"/>
            <w:bottom w:val="none" w:sz="0" w:space="0" w:color="auto"/>
            <w:right w:val="none" w:sz="0" w:space="0" w:color="auto"/>
          </w:divBdr>
          <w:divsChild>
            <w:div w:id="1948928660">
              <w:marLeft w:val="0"/>
              <w:marRight w:val="0"/>
              <w:marTop w:val="0"/>
              <w:marBottom w:val="0"/>
              <w:divBdr>
                <w:top w:val="none" w:sz="0" w:space="0" w:color="auto"/>
                <w:left w:val="none" w:sz="0" w:space="0" w:color="auto"/>
                <w:bottom w:val="none" w:sz="0" w:space="0" w:color="auto"/>
                <w:right w:val="none" w:sz="0" w:space="0" w:color="auto"/>
              </w:divBdr>
              <w:divsChild>
                <w:div w:id="419762787">
                  <w:marLeft w:val="0"/>
                  <w:marRight w:val="0"/>
                  <w:marTop w:val="100"/>
                  <w:marBottom w:val="100"/>
                  <w:divBdr>
                    <w:top w:val="none" w:sz="0" w:space="0" w:color="auto"/>
                    <w:left w:val="none" w:sz="0" w:space="0" w:color="auto"/>
                    <w:bottom w:val="none" w:sz="0" w:space="0" w:color="auto"/>
                    <w:right w:val="none" w:sz="0" w:space="0" w:color="auto"/>
                  </w:divBdr>
                  <w:divsChild>
                    <w:div w:id="1257906005">
                      <w:marLeft w:val="0"/>
                      <w:marRight w:val="0"/>
                      <w:marTop w:val="100"/>
                      <w:marBottom w:val="100"/>
                      <w:divBdr>
                        <w:top w:val="none" w:sz="0" w:space="0" w:color="auto"/>
                        <w:left w:val="none" w:sz="0" w:space="0" w:color="auto"/>
                        <w:bottom w:val="none" w:sz="0" w:space="0" w:color="auto"/>
                        <w:right w:val="none" w:sz="0" w:space="0" w:color="auto"/>
                      </w:divBdr>
                      <w:divsChild>
                        <w:div w:id="600913619">
                          <w:marLeft w:val="0"/>
                          <w:marRight w:val="0"/>
                          <w:marTop w:val="0"/>
                          <w:marBottom w:val="0"/>
                          <w:divBdr>
                            <w:top w:val="none" w:sz="0" w:space="0" w:color="auto"/>
                            <w:left w:val="none" w:sz="0" w:space="0" w:color="auto"/>
                            <w:bottom w:val="none" w:sz="0" w:space="0" w:color="auto"/>
                            <w:right w:val="none" w:sz="0" w:space="0" w:color="auto"/>
                          </w:divBdr>
                          <w:divsChild>
                            <w:div w:id="152840112">
                              <w:marLeft w:val="0"/>
                              <w:marRight w:val="0"/>
                              <w:marTop w:val="450"/>
                              <w:marBottom w:val="0"/>
                              <w:divBdr>
                                <w:top w:val="none" w:sz="0" w:space="0" w:color="auto"/>
                                <w:left w:val="none" w:sz="0" w:space="0" w:color="auto"/>
                                <w:bottom w:val="none" w:sz="0" w:space="0" w:color="auto"/>
                                <w:right w:val="none" w:sz="0" w:space="0" w:color="auto"/>
                              </w:divBdr>
                              <w:divsChild>
                                <w:div w:id="3801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jointcommission.org/assets/1/18/SEA_38.PDF" TargetMode="External"/><Relationship Id="rId18" Type="http://schemas.openxmlformats.org/officeDocument/2006/relationships/hyperlink" Target="https://www.ecri.org/Documents/Patient_Safety_Center/hazard_MRI_080601.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www.acr.org/quality-safety/radiology-safety/mr-safety" TargetMode="External"/><Relationship Id="rId17" Type="http://schemas.openxmlformats.org/officeDocument/2006/relationships/hyperlink" Target="http://www.patientsafety.va.gov/docs/alerts/MRIgenalert.pdf" TargetMode="External"/><Relationship Id="rId2" Type="http://schemas.openxmlformats.org/officeDocument/2006/relationships/styles" Target="styles.xml"/><Relationship Id="rId16" Type="http://schemas.openxmlformats.org/officeDocument/2006/relationships/hyperlink" Target="http://www.diagnosticimaging.com/dimag/legacy/dinews/2004041302.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simplyphysics.com/flying_objects.html" TargetMode="External"/><Relationship Id="rId5" Type="http://schemas.openxmlformats.org/officeDocument/2006/relationships/webSettings" Target="webSettings.xml"/><Relationship Id="rId15" Type="http://schemas.openxmlformats.org/officeDocument/2006/relationships/hyperlink" Target="https://www.ecri.org/Pages/default.aspx" TargetMode="External"/><Relationship Id="rId10" Type="http://schemas.openxmlformats.org/officeDocument/2006/relationships/hyperlink" Target="http://www.fda.gov/cdrh/ode/primerf6.html" TargetMode="External"/><Relationship Id="rId19" Type="http://schemas.openxmlformats.org/officeDocument/2006/relationships/hyperlink" Target="http://www.ncbi.nlm.nih.gov/pubmed/11793561"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www.ajronline.org/doi/full/10.2214/AJR.06.1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Joe (NCPS)</dc:creator>
  <cp:lastModifiedBy>Murphy, Joe (NCPS)</cp:lastModifiedBy>
  <cp:revision>5</cp:revision>
  <cp:lastPrinted>2014-02-12T14:07:00Z</cp:lastPrinted>
  <dcterms:created xsi:type="dcterms:W3CDTF">2014-04-29T19:20:00Z</dcterms:created>
  <dcterms:modified xsi:type="dcterms:W3CDTF">2014-04-30T18:05:00Z</dcterms:modified>
</cp:coreProperties>
</file>